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DD9D" w14:textId="77777777" w:rsidR="00A67B99" w:rsidRPr="00EF4DEB" w:rsidRDefault="00A67B99" w:rsidP="00A02F64">
      <w:pPr>
        <w:rPr>
          <w:rFonts w:ascii="Arial" w:hAnsi="Arial" w:cs="Arial"/>
          <w:sz w:val="22"/>
          <w:szCs w:val="22"/>
        </w:rPr>
      </w:pPr>
    </w:p>
    <w:p w14:paraId="23DF4A8A" w14:textId="02C4CC5C" w:rsidR="00A02F64" w:rsidRDefault="00A02F64" w:rsidP="00A02F64">
      <w:pPr>
        <w:rPr>
          <w:rFonts w:ascii="Arial" w:hAnsi="Arial" w:cs="Arial"/>
          <w:b/>
          <w:bCs/>
          <w:sz w:val="22"/>
          <w:szCs w:val="22"/>
        </w:rPr>
      </w:pPr>
      <w:r w:rsidRPr="00EF4DEB">
        <w:rPr>
          <w:rFonts w:ascii="Arial" w:hAnsi="Arial" w:cs="Arial"/>
          <w:b/>
          <w:bCs/>
          <w:sz w:val="22"/>
          <w:szCs w:val="22"/>
        </w:rPr>
        <w:t xml:space="preserve">Regulations </w:t>
      </w:r>
      <w:r w:rsidR="00B15091">
        <w:rPr>
          <w:rFonts w:ascii="Arial" w:hAnsi="Arial" w:cs="Arial"/>
          <w:b/>
          <w:bCs/>
          <w:sz w:val="22"/>
          <w:szCs w:val="22"/>
        </w:rPr>
        <w:t>for call for project proposals</w:t>
      </w:r>
      <w:r w:rsidR="001B3FAA" w:rsidRPr="00EF4DEB">
        <w:rPr>
          <w:rFonts w:ascii="Arial" w:hAnsi="Arial" w:cs="Arial"/>
          <w:b/>
          <w:bCs/>
          <w:sz w:val="22"/>
          <w:szCs w:val="22"/>
        </w:rPr>
        <w:t xml:space="preserve"> </w:t>
      </w:r>
      <w:r w:rsidR="00B15091">
        <w:rPr>
          <w:rFonts w:ascii="Arial" w:hAnsi="Arial" w:cs="Arial"/>
          <w:b/>
          <w:bCs/>
          <w:sz w:val="22"/>
          <w:szCs w:val="22"/>
        </w:rPr>
        <w:t xml:space="preserve">– human rights 2025 </w:t>
      </w:r>
    </w:p>
    <w:p w14:paraId="52E09B25" w14:textId="77777777" w:rsidR="00B15091" w:rsidRPr="00EF4DEB" w:rsidRDefault="00B15091" w:rsidP="00A02F64">
      <w:pPr>
        <w:rPr>
          <w:rFonts w:ascii="Arial" w:hAnsi="Arial" w:cs="Arial"/>
          <w:b/>
          <w:bCs/>
          <w:sz w:val="22"/>
          <w:szCs w:val="22"/>
        </w:rPr>
      </w:pPr>
    </w:p>
    <w:p w14:paraId="56CBA19F" w14:textId="77777777" w:rsidR="00B15091" w:rsidRPr="00EF4DEB" w:rsidRDefault="00B15091" w:rsidP="00A02F64">
      <w:pPr>
        <w:jc w:val="both"/>
        <w:rPr>
          <w:rFonts w:ascii="Arial" w:hAnsi="Arial" w:cs="Arial"/>
          <w:sz w:val="22"/>
          <w:szCs w:val="22"/>
        </w:rPr>
      </w:pPr>
    </w:p>
    <w:p w14:paraId="498D8DDA" w14:textId="6A191211" w:rsidR="00A02F64" w:rsidRPr="00EF4DEB" w:rsidRDefault="00A02F64" w:rsidP="00A02F64">
      <w:pPr>
        <w:jc w:val="both"/>
        <w:rPr>
          <w:rFonts w:ascii="Arial" w:hAnsi="Arial" w:cs="Arial"/>
          <w:sz w:val="22"/>
          <w:szCs w:val="22"/>
          <w:u w:val="single"/>
        </w:rPr>
      </w:pPr>
      <w:r w:rsidRPr="00EF4DEB">
        <w:rPr>
          <w:rFonts w:ascii="Arial" w:hAnsi="Arial" w:cs="Arial"/>
          <w:sz w:val="22"/>
          <w:szCs w:val="22"/>
          <w:u w:val="single"/>
        </w:rPr>
        <w:t>ARTICLE 1: OBJECT</w:t>
      </w:r>
    </w:p>
    <w:p w14:paraId="1205EC0E" w14:textId="77777777" w:rsidR="001B3FAA" w:rsidRPr="00EF4DEB" w:rsidRDefault="001B3FAA" w:rsidP="00A02F64">
      <w:pPr>
        <w:jc w:val="both"/>
        <w:rPr>
          <w:rFonts w:ascii="Arial" w:hAnsi="Arial" w:cs="Arial"/>
          <w:sz w:val="22"/>
          <w:szCs w:val="22"/>
        </w:rPr>
      </w:pPr>
    </w:p>
    <w:p w14:paraId="601FEB9D" w14:textId="5A4B2814" w:rsidR="001B3FAA" w:rsidRPr="00EF4DEB" w:rsidRDefault="00FF0A61" w:rsidP="00A02F64">
      <w:pPr>
        <w:jc w:val="both"/>
        <w:rPr>
          <w:rFonts w:ascii="Arial" w:hAnsi="Arial" w:cs="Arial"/>
          <w:sz w:val="22"/>
          <w:szCs w:val="22"/>
        </w:rPr>
      </w:pPr>
      <w:r w:rsidRPr="00EF4DEB">
        <w:rPr>
          <w:rFonts w:ascii="Arial" w:hAnsi="Arial" w:cs="Arial"/>
          <w:sz w:val="22"/>
          <w:szCs w:val="22"/>
        </w:rPr>
        <w:t xml:space="preserve">1.1. </w:t>
      </w:r>
      <w:r w:rsidR="00A02F64" w:rsidRPr="00EF4DEB">
        <w:rPr>
          <w:rFonts w:ascii="Arial" w:hAnsi="Arial" w:cs="Arial"/>
          <w:sz w:val="22"/>
          <w:szCs w:val="22"/>
        </w:rPr>
        <w:t xml:space="preserve">The French Embassy in </w:t>
      </w:r>
      <w:r w:rsidR="004F4D22" w:rsidRPr="00EF4DEB">
        <w:rPr>
          <w:rFonts w:ascii="Arial" w:hAnsi="Arial" w:cs="Arial"/>
          <w:sz w:val="22"/>
          <w:szCs w:val="22"/>
        </w:rPr>
        <w:t>T</w:t>
      </w:r>
      <w:r w:rsidR="004F4D22">
        <w:rPr>
          <w:rFonts w:ascii="Arial" w:hAnsi="Arial" w:cs="Arial"/>
          <w:sz w:val="22"/>
          <w:szCs w:val="22"/>
        </w:rPr>
        <w:t>ü</w:t>
      </w:r>
      <w:r w:rsidR="004F4D22" w:rsidRPr="00EF4DEB">
        <w:rPr>
          <w:rFonts w:ascii="Arial" w:hAnsi="Arial" w:cs="Arial"/>
          <w:sz w:val="22"/>
          <w:szCs w:val="22"/>
        </w:rPr>
        <w:t xml:space="preserve">rkiye </w:t>
      </w:r>
      <w:r w:rsidR="00A02F64" w:rsidRPr="00EF4DEB">
        <w:rPr>
          <w:rFonts w:ascii="Arial" w:hAnsi="Arial" w:cs="Arial"/>
          <w:sz w:val="22"/>
          <w:szCs w:val="22"/>
        </w:rPr>
        <w:t>supports civil society projects every year in accordance with its commitments for human rights and the sustainable development goals. In particular, this call is organi</w:t>
      </w:r>
      <w:r w:rsidR="004F4D22">
        <w:rPr>
          <w:rFonts w:ascii="Arial" w:hAnsi="Arial" w:cs="Arial"/>
          <w:sz w:val="22"/>
          <w:szCs w:val="22"/>
        </w:rPr>
        <w:t>s</w:t>
      </w:r>
      <w:r w:rsidR="00A02F64" w:rsidRPr="00EF4DEB">
        <w:rPr>
          <w:rFonts w:ascii="Arial" w:hAnsi="Arial" w:cs="Arial"/>
          <w:sz w:val="22"/>
          <w:szCs w:val="22"/>
        </w:rPr>
        <w:t xml:space="preserve">ed in order to support projects carried out by </w:t>
      </w:r>
      <w:r w:rsidR="00F558C1" w:rsidRPr="00EF4DEB">
        <w:rPr>
          <w:rFonts w:ascii="Arial" w:hAnsi="Arial" w:cs="Arial"/>
          <w:sz w:val="22"/>
          <w:szCs w:val="22"/>
        </w:rPr>
        <w:t>NGOs</w:t>
      </w:r>
      <w:r w:rsidR="001B3FAA" w:rsidRPr="00EF4DEB">
        <w:rPr>
          <w:rFonts w:ascii="Arial" w:hAnsi="Arial" w:cs="Arial"/>
          <w:sz w:val="22"/>
          <w:szCs w:val="22"/>
        </w:rPr>
        <w:t xml:space="preserve"> that</w:t>
      </w:r>
      <w:r w:rsidR="00A02F64" w:rsidRPr="00EF4DEB">
        <w:rPr>
          <w:rFonts w:ascii="Arial" w:hAnsi="Arial" w:cs="Arial"/>
          <w:sz w:val="22"/>
          <w:szCs w:val="22"/>
        </w:rPr>
        <w:t xml:space="preserve"> contribute to </w:t>
      </w:r>
      <w:r w:rsidR="008F1050" w:rsidRPr="00EF4DEB">
        <w:rPr>
          <w:rFonts w:ascii="Arial" w:hAnsi="Arial" w:cs="Arial"/>
          <w:sz w:val="22"/>
          <w:szCs w:val="22"/>
        </w:rPr>
        <w:t>gender equality</w:t>
      </w:r>
      <w:r w:rsidR="008D34C1" w:rsidRPr="00EF4DEB">
        <w:rPr>
          <w:rFonts w:ascii="Arial" w:hAnsi="Arial" w:cs="Arial"/>
          <w:sz w:val="22"/>
          <w:szCs w:val="22"/>
        </w:rPr>
        <w:t xml:space="preserve"> in </w:t>
      </w:r>
      <w:r w:rsidR="004F4D22" w:rsidRPr="00EF4DEB">
        <w:rPr>
          <w:rFonts w:ascii="Arial" w:hAnsi="Arial" w:cs="Arial"/>
          <w:sz w:val="22"/>
          <w:szCs w:val="22"/>
        </w:rPr>
        <w:t>T</w:t>
      </w:r>
      <w:r w:rsidR="004F4D22">
        <w:rPr>
          <w:rFonts w:ascii="Arial" w:hAnsi="Arial" w:cs="Arial"/>
          <w:sz w:val="22"/>
          <w:szCs w:val="22"/>
        </w:rPr>
        <w:t>ü</w:t>
      </w:r>
      <w:r w:rsidR="004F4D22" w:rsidRPr="00EF4DEB">
        <w:rPr>
          <w:rFonts w:ascii="Arial" w:hAnsi="Arial" w:cs="Arial"/>
          <w:sz w:val="22"/>
          <w:szCs w:val="22"/>
        </w:rPr>
        <w:t>rkiye</w:t>
      </w:r>
      <w:r w:rsidR="001B3FAA" w:rsidRPr="00EF4DEB">
        <w:rPr>
          <w:rFonts w:ascii="Arial" w:hAnsi="Arial" w:cs="Arial"/>
          <w:sz w:val="22"/>
          <w:szCs w:val="22"/>
        </w:rPr>
        <w:t>.</w:t>
      </w:r>
    </w:p>
    <w:p w14:paraId="073BCD3B" w14:textId="77777777" w:rsidR="008D34C1" w:rsidRPr="00EF4DEB" w:rsidRDefault="008D34C1" w:rsidP="00A02F64">
      <w:pPr>
        <w:jc w:val="both"/>
        <w:rPr>
          <w:rFonts w:ascii="Arial" w:hAnsi="Arial" w:cs="Arial"/>
          <w:sz w:val="22"/>
          <w:szCs w:val="22"/>
        </w:rPr>
      </w:pPr>
    </w:p>
    <w:p w14:paraId="4798F83C" w14:textId="5D4199C5" w:rsidR="001B3FAA" w:rsidRPr="00EF4DEB" w:rsidRDefault="00697327" w:rsidP="00A02F64">
      <w:pPr>
        <w:jc w:val="both"/>
        <w:rPr>
          <w:rFonts w:ascii="Arial" w:hAnsi="Arial" w:cs="Arial"/>
          <w:sz w:val="22"/>
          <w:szCs w:val="22"/>
        </w:rPr>
      </w:pPr>
      <w:r w:rsidRPr="00EF4DEB">
        <w:rPr>
          <w:rFonts w:ascii="Arial" w:hAnsi="Arial" w:cs="Arial"/>
          <w:sz w:val="22"/>
          <w:szCs w:val="22"/>
        </w:rPr>
        <w:t>1.2</w:t>
      </w:r>
      <w:r w:rsidR="00B37B08" w:rsidRPr="00EF4DEB">
        <w:rPr>
          <w:rFonts w:ascii="Arial" w:hAnsi="Arial" w:cs="Arial"/>
          <w:sz w:val="22"/>
          <w:szCs w:val="22"/>
        </w:rPr>
        <w:t>. W</w:t>
      </w:r>
      <w:r w:rsidR="002265EB" w:rsidRPr="00EF4DEB">
        <w:rPr>
          <w:rFonts w:ascii="Arial" w:hAnsi="Arial" w:cs="Arial"/>
          <w:sz w:val="22"/>
          <w:szCs w:val="22"/>
        </w:rPr>
        <w:t>e will pay</w:t>
      </w:r>
      <w:r w:rsidRPr="00EF4DEB">
        <w:rPr>
          <w:rFonts w:ascii="Arial" w:hAnsi="Arial" w:cs="Arial"/>
          <w:sz w:val="22"/>
          <w:szCs w:val="22"/>
        </w:rPr>
        <w:t xml:space="preserve"> attention to projects </w:t>
      </w:r>
      <w:r w:rsidR="00B37B08" w:rsidRPr="00EF4DEB">
        <w:rPr>
          <w:rFonts w:ascii="Arial" w:hAnsi="Arial" w:cs="Arial"/>
          <w:sz w:val="22"/>
          <w:szCs w:val="22"/>
        </w:rPr>
        <w:t>aiming to foster the following points of Universal Declaration of Human Rights by United Nations</w:t>
      </w:r>
      <w:r w:rsidR="00097846" w:rsidRPr="00EF4DEB">
        <w:rPr>
          <w:rFonts w:ascii="Arial" w:hAnsi="Arial" w:cs="Arial"/>
          <w:sz w:val="22"/>
          <w:szCs w:val="22"/>
        </w:rPr>
        <w:t>:</w:t>
      </w:r>
    </w:p>
    <w:p w14:paraId="06814CA4" w14:textId="77777777" w:rsidR="00B37B08" w:rsidRPr="00EF4DEB" w:rsidRDefault="00B37B08" w:rsidP="00A02F64">
      <w:pPr>
        <w:jc w:val="both"/>
        <w:rPr>
          <w:rFonts w:ascii="Arial" w:hAnsi="Arial" w:cs="Arial"/>
          <w:sz w:val="22"/>
          <w:szCs w:val="22"/>
        </w:rPr>
      </w:pPr>
    </w:p>
    <w:p w14:paraId="4038C956" w14:textId="684E52D9" w:rsidR="00C54F73" w:rsidRPr="005C74DA" w:rsidRDefault="00C54F73" w:rsidP="005C74DA">
      <w:pPr>
        <w:pStyle w:val="Paragraphedeliste"/>
        <w:numPr>
          <w:ilvl w:val="0"/>
          <w:numId w:val="6"/>
        </w:numPr>
        <w:jc w:val="both"/>
        <w:rPr>
          <w:rFonts w:ascii="Arial" w:hAnsi="Arial" w:cs="Arial"/>
          <w:sz w:val="22"/>
          <w:szCs w:val="22"/>
        </w:rPr>
      </w:pPr>
      <w:r w:rsidRPr="005C74DA">
        <w:rPr>
          <w:rFonts w:ascii="Arial" w:hAnsi="Arial" w:cs="Arial"/>
          <w:sz w:val="22"/>
          <w:szCs w:val="22"/>
        </w:rPr>
        <w:t>Freedom of opinion and expression</w:t>
      </w:r>
      <w:r w:rsidR="00576C20" w:rsidRPr="005C74DA">
        <w:rPr>
          <w:rFonts w:ascii="Arial" w:hAnsi="Arial" w:cs="Arial"/>
          <w:sz w:val="22"/>
          <w:szCs w:val="22"/>
        </w:rPr>
        <w:t xml:space="preserve">: </w:t>
      </w:r>
      <w:r w:rsidRPr="005C74DA">
        <w:rPr>
          <w:rFonts w:ascii="Arial" w:hAnsi="Arial" w:cs="Arial"/>
          <w:sz w:val="22"/>
          <w:szCs w:val="22"/>
        </w:rPr>
        <w:t>Everyone has the right to freedom of opinion and expression; this right includes freedom to hold opinions without interference and to seek, receive and impart information and ideas through any media.</w:t>
      </w:r>
    </w:p>
    <w:p w14:paraId="421560AB" w14:textId="77777777" w:rsidR="00B37B08" w:rsidRPr="00EF4DEB" w:rsidRDefault="00B37B08" w:rsidP="00C54F73">
      <w:pPr>
        <w:rPr>
          <w:rFonts w:ascii="Arial" w:hAnsi="Arial" w:cs="Arial"/>
          <w:sz w:val="22"/>
          <w:szCs w:val="22"/>
        </w:rPr>
      </w:pPr>
    </w:p>
    <w:p w14:paraId="5D90B51E" w14:textId="1AA75219" w:rsidR="00C54F73" w:rsidRPr="005C74DA" w:rsidRDefault="00576C20" w:rsidP="005C74DA">
      <w:pPr>
        <w:pStyle w:val="Paragraphedeliste"/>
        <w:numPr>
          <w:ilvl w:val="0"/>
          <w:numId w:val="6"/>
        </w:numPr>
        <w:jc w:val="both"/>
        <w:rPr>
          <w:rFonts w:ascii="Arial" w:hAnsi="Arial" w:cs="Arial"/>
          <w:sz w:val="22"/>
          <w:szCs w:val="22"/>
        </w:rPr>
      </w:pPr>
      <w:r w:rsidRPr="005C74DA">
        <w:rPr>
          <w:rFonts w:ascii="Arial" w:hAnsi="Arial" w:cs="Arial"/>
          <w:sz w:val="22"/>
          <w:szCs w:val="22"/>
        </w:rPr>
        <w:t xml:space="preserve">Right of cultural and art: </w:t>
      </w:r>
      <w:r w:rsidR="00C54F73" w:rsidRPr="005C74DA">
        <w:rPr>
          <w:rFonts w:ascii="Arial" w:hAnsi="Arial" w:cs="Arial"/>
          <w:sz w:val="22"/>
          <w:szCs w:val="22"/>
        </w:rPr>
        <w:t>Everyone has the right freely to participate in the cultural life of the community, to enjoy the arts and to share in scientifi</w:t>
      </w:r>
      <w:r w:rsidRPr="005C74DA">
        <w:rPr>
          <w:rFonts w:ascii="Arial" w:hAnsi="Arial" w:cs="Arial"/>
          <w:sz w:val="22"/>
          <w:szCs w:val="22"/>
        </w:rPr>
        <w:t>c advancement and its benefits.</w:t>
      </w:r>
    </w:p>
    <w:p w14:paraId="76D8BA69" w14:textId="77777777" w:rsidR="00B37B08" w:rsidRPr="00EF4DEB" w:rsidRDefault="00B37B08" w:rsidP="00C54F73">
      <w:pPr>
        <w:rPr>
          <w:rFonts w:ascii="Arial" w:hAnsi="Arial" w:cs="Arial"/>
          <w:sz w:val="22"/>
          <w:szCs w:val="22"/>
        </w:rPr>
      </w:pPr>
    </w:p>
    <w:p w14:paraId="7495B480" w14:textId="3A0B31F7" w:rsidR="00F74032" w:rsidRPr="005C74DA" w:rsidRDefault="00576C20" w:rsidP="005C74DA">
      <w:pPr>
        <w:pStyle w:val="Paragraphedeliste"/>
        <w:numPr>
          <w:ilvl w:val="0"/>
          <w:numId w:val="6"/>
        </w:numPr>
        <w:jc w:val="both"/>
        <w:rPr>
          <w:rFonts w:ascii="Arial" w:hAnsi="Arial" w:cs="Arial"/>
          <w:sz w:val="22"/>
          <w:szCs w:val="22"/>
        </w:rPr>
      </w:pPr>
      <w:r w:rsidRPr="005C74DA">
        <w:rPr>
          <w:rFonts w:ascii="Arial" w:hAnsi="Arial" w:cs="Arial"/>
          <w:sz w:val="22"/>
          <w:szCs w:val="22"/>
        </w:rPr>
        <w:t xml:space="preserve">No discrimination: </w:t>
      </w:r>
      <w:r w:rsidR="00C54F73" w:rsidRPr="005C74DA">
        <w:rPr>
          <w:rFonts w:ascii="Arial" w:hAnsi="Arial" w:cs="Arial"/>
          <w:sz w:val="22"/>
          <w:szCs w:val="22"/>
        </w:rPr>
        <w:t>Everyone is entitled to all the rights and freedoms, without distinction of any kind, such as sex, political or other opinion, national or social origin, property, birth or other status.</w:t>
      </w:r>
      <w:r w:rsidR="00B37B08" w:rsidRPr="005C74DA">
        <w:rPr>
          <w:rFonts w:ascii="Arial" w:hAnsi="Arial" w:cs="Arial"/>
          <w:sz w:val="22"/>
          <w:szCs w:val="22"/>
        </w:rPr>
        <w:t xml:space="preserve"> </w:t>
      </w:r>
    </w:p>
    <w:p w14:paraId="13D3A67D" w14:textId="77777777" w:rsidR="00F74032" w:rsidRPr="00EF4DEB" w:rsidRDefault="00F74032" w:rsidP="00B37B08">
      <w:pPr>
        <w:jc w:val="both"/>
        <w:rPr>
          <w:rFonts w:ascii="Arial" w:hAnsi="Arial" w:cs="Arial"/>
          <w:sz w:val="22"/>
          <w:szCs w:val="22"/>
        </w:rPr>
      </w:pPr>
    </w:p>
    <w:p w14:paraId="138127AD" w14:textId="577F0D6E" w:rsidR="00C54F73" w:rsidRPr="00EF4DEB" w:rsidRDefault="00B37B08" w:rsidP="00B37B08">
      <w:pPr>
        <w:jc w:val="both"/>
        <w:rPr>
          <w:rFonts w:ascii="Arial" w:hAnsi="Arial" w:cs="Arial"/>
          <w:sz w:val="22"/>
          <w:szCs w:val="22"/>
        </w:rPr>
      </w:pPr>
      <w:r w:rsidRPr="00EF4DEB">
        <w:rPr>
          <w:rFonts w:ascii="Arial" w:hAnsi="Arial" w:cs="Arial"/>
          <w:sz w:val="22"/>
          <w:szCs w:val="22"/>
        </w:rPr>
        <w:t xml:space="preserve">In particular, </w:t>
      </w:r>
      <w:r w:rsidR="00F74032" w:rsidRPr="00EF4DEB">
        <w:rPr>
          <w:rFonts w:ascii="Arial" w:hAnsi="Arial" w:cs="Arial"/>
          <w:sz w:val="22"/>
          <w:szCs w:val="22"/>
        </w:rPr>
        <w:t>we express continuing commitment and solidarity with the LGBT</w:t>
      </w:r>
      <w:r w:rsidR="00BB66C7">
        <w:rPr>
          <w:rFonts w:ascii="Arial" w:hAnsi="Arial" w:cs="Arial"/>
          <w:sz w:val="22"/>
          <w:szCs w:val="22"/>
        </w:rPr>
        <w:t>+</w:t>
      </w:r>
      <w:r w:rsidR="00F74032" w:rsidRPr="00EF4DEB">
        <w:rPr>
          <w:rFonts w:ascii="Arial" w:hAnsi="Arial" w:cs="Arial"/>
          <w:sz w:val="22"/>
          <w:szCs w:val="22"/>
        </w:rPr>
        <w:t xml:space="preserve"> community and </w:t>
      </w:r>
      <w:r w:rsidRPr="00EF4DEB">
        <w:rPr>
          <w:rFonts w:ascii="Arial" w:hAnsi="Arial" w:cs="Arial"/>
          <w:sz w:val="22"/>
          <w:szCs w:val="22"/>
        </w:rPr>
        <w:t xml:space="preserve">we will give a </w:t>
      </w:r>
      <w:r w:rsidR="00F74032" w:rsidRPr="00EF4DEB">
        <w:rPr>
          <w:rFonts w:ascii="Arial" w:hAnsi="Arial" w:cs="Arial"/>
          <w:sz w:val="22"/>
          <w:szCs w:val="22"/>
        </w:rPr>
        <w:t xml:space="preserve">special </w:t>
      </w:r>
      <w:r w:rsidRPr="00EF4DEB">
        <w:rPr>
          <w:rFonts w:ascii="Arial" w:hAnsi="Arial" w:cs="Arial"/>
          <w:sz w:val="22"/>
          <w:szCs w:val="22"/>
        </w:rPr>
        <w:t xml:space="preserve">voice to </w:t>
      </w:r>
      <w:r w:rsidR="004F4D22">
        <w:rPr>
          <w:rFonts w:ascii="Arial" w:hAnsi="Arial" w:cs="Arial"/>
          <w:sz w:val="22"/>
          <w:szCs w:val="22"/>
        </w:rPr>
        <w:t>g</w:t>
      </w:r>
      <w:r w:rsidRPr="00EF4DEB">
        <w:rPr>
          <w:rFonts w:ascii="Arial" w:hAnsi="Arial" w:cs="Arial"/>
          <w:sz w:val="22"/>
          <w:szCs w:val="22"/>
        </w:rPr>
        <w:t>ender equality</w:t>
      </w:r>
      <w:r w:rsidR="004F4D22">
        <w:rPr>
          <w:rFonts w:ascii="Arial" w:hAnsi="Arial" w:cs="Arial"/>
          <w:sz w:val="22"/>
          <w:szCs w:val="22"/>
        </w:rPr>
        <w:t>, especially through the following objectives:</w:t>
      </w:r>
    </w:p>
    <w:p w14:paraId="61EF9BCC" w14:textId="77777777" w:rsidR="00C54F73" w:rsidRPr="00EF4DEB" w:rsidRDefault="00C54F73" w:rsidP="00A02F64">
      <w:pPr>
        <w:jc w:val="both"/>
        <w:rPr>
          <w:rFonts w:ascii="Arial" w:hAnsi="Arial" w:cs="Arial"/>
          <w:sz w:val="22"/>
          <w:szCs w:val="22"/>
        </w:rPr>
      </w:pPr>
    </w:p>
    <w:p w14:paraId="70F12A66" w14:textId="6E42B70E" w:rsidR="001B3FAA" w:rsidRPr="00EF4DEB" w:rsidRDefault="00B425E7" w:rsidP="00DF7488">
      <w:pPr>
        <w:pStyle w:val="Paragraphedeliste"/>
        <w:numPr>
          <w:ilvl w:val="0"/>
          <w:numId w:val="1"/>
        </w:numPr>
        <w:jc w:val="both"/>
        <w:rPr>
          <w:rFonts w:ascii="Arial" w:hAnsi="Arial" w:cs="Arial"/>
          <w:sz w:val="22"/>
          <w:szCs w:val="22"/>
        </w:rPr>
      </w:pPr>
      <w:r w:rsidRPr="00EF4DEB">
        <w:rPr>
          <w:rFonts w:ascii="Arial" w:hAnsi="Arial" w:cs="Arial"/>
          <w:sz w:val="22"/>
          <w:szCs w:val="22"/>
        </w:rPr>
        <w:t xml:space="preserve">Ending </w:t>
      </w:r>
      <w:r w:rsidR="00F22CC8" w:rsidRPr="00EF4DEB">
        <w:rPr>
          <w:rFonts w:ascii="Arial" w:hAnsi="Arial" w:cs="Arial"/>
          <w:sz w:val="22"/>
          <w:szCs w:val="22"/>
        </w:rPr>
        <w:t xml:space="preserve">sexual and </w:t>
      </w:r>
      <w:r w:rsidRPr="00EF4DEB">
        <w:rPr>
          <w:rFonts w:ascii="Arial" w:hAnsi="Arial" w:cs="Arial"/>
          <w:sz w:val="22"/>
          <w:szCs w:val="22"/>
        </w:rPr>
        <w:t>gender-based violence</w:t>
      </w:r>
      <w:r w:rsidR="00EF4E9F" w:rsidRPr="00EF4DEB">
        <w:rPr>
          <w:rFonts w:ascii="Arial" w:hAnsi="Arial" w:cs="Arial"/>
          <w:sz w:val="22"/>
          <w:szCs w:val="22"/>
        </w:rPr>
        <w:t>;</w:t>
      </w:r>
    </w:p>
    <w:p w14:paraId="71F10094" w14:textId="10757B44" w:rsidR="001B3FAA" w:rsidRPr="00EF4DEB" w:rsidRDefault="001B3FAA" w:rsidP="001B3FAA">
      <w:pPr>
        <w:pStyle w:val="Paragraphedeliste"/>
        <w:numPr>
          <w:ilvl w:val="0"/>
          <w:numId w:val="1"/>
        </w:numPr>
        <w:jc w:val="both"/>
        <w:rPr>
          <w:rFonts w:ascii="Arial" w:hAnsi="Arial" w:cs="Arial"/>
          <w:sz w:val="22"/>
          <w:szCs w:val="22"/>
        </w:rPr>
      </w:pPr>
      <w:r w:rsidRPr="00EF4DEB">
        <w:rPr>
          <w:rFonts w:ascii="Arial" w:hAnsi="Arial" w:cs="Arial"/>
          <w:sz w:val="22"/>
          <w:szCs w:val="22"/>
        </w:rPr>
        <w:t>E</w:t>
      </w:r>
      <w:r w:rsidR="00B425E7" w:rsidRPr="00EF4DEB">
        <w:rPr>
          <w:rFonts w:ascii="Arial" w:hAnsi="Arial" w:cs="Arial"/>
          <w:sz w:val="22"/>
          <w:szCs w:val="22"/>
        </w:rPr>
        <w:t>conomic empowerment</w:t>
      </w:r>
      <w:r w:rsidR="00DF7488" w:rsidRPr="00EF4DEB">
        <w:rPr>
          <w:rFonts w:ascii="Arial" w:hAnsi="Arial" w:cs="Arial"/>
          <w:sz w:val="22"/>
          <w:szCs w:val="22"/>
        </w:rPr>
        <w:t xml:space="preserve">, </w:t>
      </w:r>
      <w:r w:rsidR="001C2FA2" w:rsidRPr="00EF4DEB">
        <w:rPr>
          <w:rFonts w:ascii="Arial" w:hAnsi="Arial" w:cs="Arial"/>
          <w:sz w:val="22"/>
          <w:szCs w:val="22"/>
        </w:rPr>
        <w:t xml:space="preserve">universal access to </w:t>
      </w:r>
      <w:r w:rsidR="00B425E7" w:rsidRPr="00EF4DEB">
        <w:rPr>
          <w:rFonts w:ascii="Arial" w:hAnsi="Arial" w:cs="Arial"/>
          <w:sz w:val="22"/>
          <w:szCs w:val="22"/>
        </w:rPr>
        <w:t xml:space="preserve">social </w:t>
      </w:r>
      <w:r w:rsidR="00DF7488" w:rsidRPr="00EF4DEB">
        <w:rPr>
          <w:rFonts w:ascii="Arial" w:hAnsi="Arial" w:cs="Arial"/>
          <w:sz w:val="22"/>
          <w:szCs w:val="22"/>
        </w:rPr>
        <w:t>and education rights</w:t>
      </w:r>
      <w:r w:rsidR="00EF4E9F" w:rsidRPr="00EF4DEB">
        <w:rPr>
          <w:rFonts w:ascii="Arial" w:hAnsi="Arial" w:cs="Arial"/>
          <w:sz w:val="22"/>
          <w:szCs w:val="22"/>
        </w:rPr>
        <w:t>;</w:t>
      </w:r>
      <w:r w:rsidRPr="00EF4DEB">
        <w:rPr>
          <w:rFonts w:ascii="Arial" w:hAnsi="Arial" w:cs="Arial"/>
          <w:sz w:val="22"/>
          <w:szCs w:val="22"/>
        </w:rPr>
        <w:t xml:space="preserve"> </w:t>
      </w:r>
    </w:p>
    <w:p w14:paraId="4759ABE0" w14:textId="060697D4" w:rsidR="001B3FAA" w:rsidRPr="00EF4DEB" w:rsidRDefault="001B3FAA" w:rsidP="001B3FAA">
      <w:pPr>
        <w:pStyle w:val="Paragraphedeliste"/>
        <w:numPr>
          <w:ilvl w:val="0"/>
          <w:numId w:val="1"/>
        </w:numPr>
        <w:jc w:val="both"/>
        <w:rPr>
          <w:rFonts w:ascii="Arial" w:hAnsi="Arial" w:cs="Arial"/>
          <w:sz w:val="22"/>
          <w:szCs w:val="22"/>
        </w:rPr>
      </w:pPr>
      <w:r w:rsidRPr="00EF4DEB">
        <w:rPr>
          <w:rFonts w:ascii="Arial" w:hAnsi="Arial" w:cs="Arial"/>
          <w:sz w:val="22"/>
          <w:szCs w:val="22"/>
        </w:rPr>
        <w:t>Bodily autonomy and sexual and reproductive health and rights</w:t>
      </w:r>
      <w:r w:rsidR="00EF4E9F" w:rsidRPr="00EF4DEB">
        <w:rPr>
          <w:rFonts w:ascii="Arial" w:hAnsi="Arial" w:cs="Arial"/>
          <w:sz w:val="22"/>
          <w:szCs w:val="22"/>
        </w:rPr>
        <w:t>;</w:t>
      </w:r>
    </w:p>
    <w:p w14:paraId="284CBE8F" w14:textId="45FB555D" w:rsidR="004868D6" w:rsidRPr="00EF4DEB" w:rsidRDefault="004868D6" w:rsidP="004868D6">
      <w:pPr>
        <w:pStyle w:val="Paragraphedeliste"/>
        <w:numPr>
          <w:ilvl w:val="0"/>
          <w:numId w:val="1"/>
        </w:numPr>
        <w:spacing w:after="160" w:line="259" w:lineRule="auto"/>
        <w:rPr>
          <w:rFonts w:ascii="Arial" w:hAnsi="Arial" w:cs="Arial"/>
          <w:sz w:val="22"/>
          <w:szCs w:val="22"/>
        </w:rPr>
      </w:pPr>
      <w:r w:rsidRPr="00EF4DEB">
        <w:rPr>
          <w:rFonts w:ascii="Arial" w:hAnsi="Arial" w:cs="Arial"/>
          <w:sz w:val="22"/>
          <w:szCs w:val="22"/>
        </w:rPr>
        <w:t>Women’s participation and leadership in politics and public life</w:t>
      </w:r>
      <w:r w:rsidR="00EF4E9F" w:rsidRPr="00EF4DEB">
        <w:rPr>
          <w:rFonts w:ascii="Arial" w:hAnsi="Arial" w:cs="Arial"/>
          <w:sz w:val="22"/>
          <w:szCs w:val="22"/>
        </w:rPr>
        <w:t>;</w:t>
      </w:r>
    </w:p>
    <w:p w14:paraId="11BBB6F0" w14:textId="61D98897" w:rsidR="003F4DF0" w:rsidRDefault="00CA5BDD" w:rsidP="003F4DF0">
      <w:pPr>
        <w:pStyle w:val="Paragraphedeliste"/>
        <w:numPr>
          <w:ilvl w:val="0"/>
          <w:numId w:val="1"/>
        </w:numPr>
        <w:spacing w:after="160" w:line="259" w:lineRule="auto"/>
        <w:rPr>
          <w:rFonts w:ascii="Arial" w:hAnsi="Arial" w:cs="Arial"/>
          <w:sz w:val="22"/>
          <w:szCs w:val="22"/>
        </w:rPr>
      </w:pPr>
      <w:r w:rsidRPr="00EF4DEB">
        <w:rPr>
          <w:rFonts w:ascii="Arial" w:hAnsi="Arial" w:cs="Arial"/>
          <w:sz w:val="22"/>
          <w:szCs w:val="22"/>
        </w:rPr>
        <w:t xml:space="preserve">Marginalized populations’ empowerment (refugee women, </w:t>
      </w:r>
      <w:r w:rsidR="009A35AE" w:rsidRPr="00EF4DEB">
        <w:rPr>
          <w:rFonts w:ascii="Arial" w:hAnsi="Arial" w:cs="Arial"/>
          <w:sz w:val="22"/>
          <w:szCs w:val="22"/>
        </w:rPr>
        <w:t>poverty</w:t>
      </w:r>
      <w:r w:rsidR="005240D4" w:rsidRPr="00EF4DEB">
        <w:rPr>
          <w:rFonts w:ascii="Arial" w:hAnsi="Arial" w:cs="Arial"/>
          <w:sz w:val="22"/>
          <w:szCs w:val="22"/>
        </w:rPr>
        <w:t xml:space="preserve">, </w:t>
      </w:r>
      <w:r w:rsidR="002674E2" w:rsidRPr="00EF4DEB">
        <w:rPr>
          <w:rFonts w:ascii="Arial" w:hAnsi="Arial" w:cs="Arial"/>
          <w:sz w:val="22"/>
          <w:szCs w:val="22"/>
        </w:rPr>
        <w:t>and disability</w:t>
      </w:r>
      <w:r w:rsidR="00B90022">
        <w:rPr>
          <w:rFonts w:ascii="Arial" w:hAnsi="Arial" w:cs="Arial"/>
          <w:sz w:val="22"/>
          <w:szCs w:val="22"/>
        </w:rPr>
        <w:t xml:space="preserve">; </w:t>
      </w:r>
    </w:p>
    <w:p w14:paraId="24EC83B4" w14:textId="4E5561FC" w:rsidR="00B90022" w:rsidRPr="009E5381" w:rsidRDefault="00B90022" w:rsidP="00B90022">
      <w:pPr>
        <w:pStyle w:val="Paragraphedeliste"/>
        <w:numPr>
          <w:ilvl w:val="0"/>
          <w:numId w:val="1"/>
        </w:numPr>
        <w:jc w:val="both"/>
        <w:rPr>
          <w:rFonts w:ascii="Arial" w:hAnsi="Arial" w:cs="Arial"/>
          <w:sz w:val="22"/>
          <w:szCs w:val="22"/>
        </w:rPr>
      </w:pPr>
      <w:r>
        <w:rPr>
          <w:rFonts w:ascii="Arial" w:hAnsi="Arial" w:cs="Arial"/>
          <w:sz w:val="22"/>
          <w:szCs w:val="22"/>
        </w:rPr>
        <w:t xml:space="preserve">Support to the communities affected by the February 2023 earthquakes. </w:t>
      </w:r>
    </w:p>
    <w:p w14:paraId="715A0130" w14:textId="77777777" w:rsidR="00B90022" w:rsidRPr="00B90022" w:rsidRDefault="00B90022" w:rsidP="00B90022">
      <w:pPr>
        <w:spacing w:after="160" w:line="259" w:lineRule="auto"/>
        <w:rPr>
          <w:rFonts w:ascii="Arial" w:hAnsi="Arial" w:cs="Arial"/>
          <w:sz w:val="22"/>
          <w:szCs w:val="22"/>
        </w:rPr>
      </w:pPr>
    </w:p>
    <w:p w14:paraId="3273963D" w14:textId="5D04323E" w:rsidR="00A02F64" w:rsidRDefault="00FF0A61" w:rsidP="001B3FAA">
      <w:pPr>
        <w:jc w:val="both"/>
        <w:rPr>
          <w:rFonts w:ascii="Arial" w:hAnsi="Arial" w:cs="Arial"/>
          <w:sz w:val="22"/>
          <w:szCs w:val="22"/>
        </w:rPr>
      </w:pPr>
      <w:r w:rsidRPr="00EF4DEB">
        <w:rPr>
          <w:rFonts w:ascii="Arial" w:hAnsi="Arial" w:cs="Arial"/>
          <w:sz w:val="22"/>
          <w:szCs w:val="22"/>
        </w:rPr>
        <w:t xml:space="preserve">1.3. </w:t>
      </w:r>
      <w:r w:rsidR="00A02F64" w:rsidRPr="00EF4DEB">
        <w:rPr>
          <w:rFonts w:ascii="Arial" w:hAnsi="Arial" w:cs="Arial"/>
          <w:sz w:val="22"/>
          <w:szCs w:val="22"/>
        </w:rPr>
        <w:t xml:space="preserve">They will raise public awareness on </w:t>
      </w:r>
      <w:r w:rsidR="004F4D22">
        <w:rPr>
          <w:rFonts w:ascii="Arial" w:hAnsi="Arial" w:cs="Arial"/>
          <w:sz w:val="22"/>
          <w:szCs w:val="22"/>
        </w:rPr>
        <w:t>the objectives</w:t>
      </w:r>
      <w:r w:rsidR="004F4D22" w:rsidRPr="004F4D22">
        <w:rPr>
          <w:rFonts w:ascii="Arial" w:hAnsi="Arial" w:cs="Arial"/>
          <w:sz w:val="22"/>
          <w:szCs w:val="22"/>
        </w:rPr>
        <w:t xml:space="preserve"> </w:t>
      </w:r>
      <w:r w:rsidR="004F4D22">
        <w:rPr>
          <w:rFonts w:ascii="Arial" w:hAnsi="Arial" w:cs="Arial"/>
          <w:sz w:val="22"/>
          <w:szCs w:val="22"/>
        </w:rPr>
        <w:t>listed above</w:t>
      </w:r>
      <w:r w:rsidR="001B3FAA" w:rsidRPr="00EF4DEB">
        <w:rPr>
          <w:rFonts w:ascii="Arial" w:hAnsi="Arial" w:cs="Arial"/>
          <w:sz w:val="22"/>
          <w:szCs w:val="22"/>
        </w:rPr>
        <w:t>;</w:t>
      </w:r>
      <w:r w:rsidR="00A02F64" w:rsidRPr="00EF4DEB">
        <w:rPr>
          <w:rFonts w:ascii="Arial" w:hAnsi="Arial" w:cs="Arial"/>
          <w:sz w:val="22"/>
          <w:szCs w:val="22"/>
        </w:rPr>
        <w:t xml:space="preserve"> strengthen the technical capacities</w:t>
      </w:r>
      <w:r w:rsidR="001B3FAA" w:rsidRPr="00EF4DEB">
        <w:rPr>
          <w:rFonts w:ascii="Arial" w:hAnsi="Arial" w:cs="Arial"/>
          <w:sz w:val="22"/>
          <w:szCs w:val="22"/>
        </w:rPr>
        <w:t xml:space="preserve"> of civil society organi</w:t>
      </w:r>
      <w:r w:rsidR="004F4D22">
        <w:rPr>
          <w:rFonts w:ascii="Arial" w:hAnsi="Arial" w:cs="Arial"/>
          <w:sz w:val="22"/>
          <w:szCs w:val="22"/>
        </w:rPr>
        <w:t>s</w:t>
      </w:r>
      <w:r w:rsidR="001B3FAA" w:rsidRPr="00EF4DEB">
        <w:rPr>
          <w:rFonts w:ascii="Arial" w:hAnsi="Arial" w:cs="Arial"/>
          <w:sz w:val="22"/>
          <w:szCs w:val="22"/>
        </w:rPr>
        <w:t>ations;</w:t>
      </w:r>
      <w:r w:rsidR="00A02F64" w:rsidRPr="00EF4DEB">
        <w:rPr>
          <w:rFonts w:ascii="Arial" w:hAnsi="Arial" w:cs="Arial"/>
          <w:sz w:val="22"/>
          <w:szCs w:val="22"/>
        </w:rPr>
        <w:t xml:space="preserve"> define strategies and / or disseminate good practices.</w:t>
      </w:r>
    </w:p>
    <w:p w14:paraId="05085A6E" w14:textId="77777777" w:rsidR="00B15091" w:rsidRPr="00EF4DEB" w:rsidRDefault="00B15091" w:rsidP="001B3FAA">
      <w:pPr>
        <w:jc w:val="both"/>
        <w:rPr>
          <w:rFonts w:ascii="Arial" w:hAnsi="Arial" w:cs="Arial"/>
          <w:sz w:val="22"/>
          <w:szCs w:val="22"/>
        </w:rPr>
      </w:pPr>
    </w:p>
    <w:p w14:paraId="43280176" w14:textId="77777777" w:rsidR="00A02F64" w:rsidRPr="00EF4DEB" w:rsidRDefault="00A02F64" w:rsidP="00A02F64">
      <w:pPr>
        <w:jc w:val="both"/>
        <w:rPr>
          <w:rFonts w:ascii="Arial" w:hAnsi="Arial" w:cs="Arial"/>
          <w:sz w:val="22"/>
          <w:szCs w:val="22"/>
        </w:rPr>
      </w:pPr>
    </w:p>
    <w:p w14:paraId="17577329" w14:textId="7C24914A" w:rsidR="00A02F64" w:rsidRPr="00EF4DEB" w:rsidRDefault="00A02F64" w:rsidP="00A02F64">
      <w:pPr>
        <w:jc w:val="both"/>
        <w:rPr>
          <w:rFonts w:ascii="Arial" w:hAnsi="Arial" w:cs="Arial"/>
          <w:sz w:val="22"/>
          <w:szCs w:val="22"/>
          <w:u w:val="single"/>
        </w:rPr>
      </w:pPr>
      <w:r w:rsidRPr="00EF4DEB">
        <w:rPr>
          <w:rFonts w:ascii="Arial" w:hAnsi="Arial" w:cs="Arial"/>
          <w:sz w:val="22"/>
          <w:szCs w:val="22"/>
          <w:u w:val="single"/>
        </w:rPr>
        <w:t xml:space="preserve">ARTICLE 2 </w:t>
      </w:r>
      <w:r w:rsidR="001B3FAA" w:rsidRPr="00EF4DEB">
        <w:rPr>
          <w:rFonts w:ascii="Arial" w:hAnsi="Arial" w:cs="Arial"/>
          <w:sz w:val="22"/>
          <w:szCs w:val="22"/>
          <w:u w:val="single"/>
        </w:rPr>
        <w:t>–</w:t>
      </w:r>
      <w:r w:rsidRPr="00EF4DEB">
        <w:rPr>
          <w:rFonts w:ascii="Arial" w:hAnsi="Arial" w:cs="Arial"/>
          <w:sz w:val="22"/>
          <w:szCs w:val="22"/>
          <w:u w:val="single"/>
        </w:rPr>
        <w:t xml:space="preserve"> CONDITIONS</w:t>
      </w:r>
    </w:p>
    <w:p w14:paraId="366D777D" w14:textId="77777777" w:rsidR="001B3FAA" w:rsidRPr="00EF4DEB" w:rsidRDefault="001B3FAA" w:rsidP="00A02F64">
      <w:pPr>
        <w:jc w:val="both"/>
        <w:rPr>
          <w:rFonts w:ascii="Arial" w:hAnsi="Arial" w:cs="Arial"/>
          <w:sz w:val="22"/>
          <w:szCs w:val="22"/>
        </w:rPr>
      </w:pPr>
    </w:p>
    <w:p w14:paraId="5419C553" w14:textId="56884849" w:rsidR="00A02F64" w:rsidRPr="00EF4DEB" w:rsidRDefault="00C74934" w:rsidP="00A02F64">
      <w:pPr>
        <w:jc w:val="both"/>
        <w:rPr>
          <w:rFonts w:ascii="Arial" w:hAnsi="Arial" w:cs="Arial"/>
          <w:sz w:val="22"/>
          <w:szCs w:val="22"/>
        </w:rPr>
      </w:pPr>
      <w:r w:rsidRPr="00EF4DEB">
        <w:rPr>
          <w:rFonts w:ascii="Arial" w:hAnsi="Arial" w:cs="Arial"/>
          <w:sz w:val="22"/>
          <w:szCs w:val="22"/>
        </w:rPr>
        <w:t xml:space="preserve">2.1. </w:t>
      </w:r>
      <w:r w:rsidR="00A02F64" w:rsidRPr="00EF4DEB">
        <w:rPr>
          <w:rFonts w:ascii="Arial" w:hAnsi="Arial" w:cs="Arial"/>
          <w:sz w:val="22"/>
          <w:szCs w:val="22"/>
        </w:rPr>
        <w:t xml:space="preserve">The project application for the Embassy of France in </w:t>
      </w:r>
      <w:r w:rsidR="00B15091">
        <w:rPr>
          <w:rFonts w:ascii="Arial" w:hAnsi="Arial" w:cs="Arial"/>
          <w:sz w:val="22"/>
          <w:szCs w:val="22"/>
        </w:rPr>
        <w:t>Türkiye</w:t>
      </w:r>
      <w:r w:rsidR="00A02F64" w:rsidRPr="00EF4DEB">
        <w:rPr>
          <w:rFonts w:ascii="Arial" w:hAnsi="Arial" w:cs="Arial"/>
          <w:sz w:val="22"/>
          <w:szCs w:val="22"/>
        </w:rPr>
        <w:t xml:space="preserve"> must be done in French or in English and automatically involves the acceptance of these regulations.</w:t>
      </w:r>
    </w:p>
    <w:p w14:paraId="36E8E72F" w14:textId="33E4A81B" w:rsidR="00B15091" w:rsidRDefault="00C74934" w:rsidP="00A02F64">
      <w:pPr>
        <w:jc w:val="both"/>
        <w:rPr>
          <w:rFonts w:ascii="Arial" w:hAnsi="Arial" w:cs="Arial"/>
          <w:sz w:val="22"/>
          <w:szCs w:val="22"/>
        </w:rPr>
      </w:pPr>
      <w:r w:rsidRPr="00EF4DEB">
        <w:rPr>
          <w:rFonts w:ascii="Arial" w:hAnsi="Arial" w:cs="Arial"/>
          <w:sz w:val="22"/>
          <w:szCs w:val="22"/>
        </w:rPr>
        <w:lastRenderedPageBreak/>
        <w:t xml:space="preserve">2.2. </w:t>
      </w:r>
      <w:r w:rsidR="006E5E50" w:rsidRPr="00EF4DEB">
        <w:rPr>
          <w:rFonts w:ascii="Arial" w:hAnsi="Arial" w:cs="Arial"/>
          <w:sz w:val="22"/>
          <w:szCs w:val="22"/>
        </w:rPr>
        <w:t xml:space="preserve">The selected projects will be granted between 5,000 and 15,000 euros each, for a total amount of </w:t>
      </w:r>
      <w:r w:rsidR="005C74DA">
        <w:rPr>
          <w:rFonts w:ascii="Arial" w:hAnsi="Arial" w:cs="Arial"/>
          <w:sz w:val="22"/>
          <w:szCs w:val="22"/>
        </w:rPr>
        <w:t>65</w:t>
      </w:r>
      <w:r w:rsidR="006E5E50" w:rsidRPr="00EF4DEB">
        <w:rPr>
          <w:rFonts w:ascii="Arial" w:hAnsi="Arial" w:cs="Arial"/>
          <w:sz w:val="22"/>
          <w:szCs w:val="22"/>
        </w:rPr>
        <w:t>,000 euros.</w:t>
      </w:r>
      <w:r w:rsidR="00BB66C7">
        <w:rPr>
          <w:rFonts w:ascii="Arial" w:hAnsi="Arial" w:cs="Arial"/>
          <w:sz w:val="22"/>
          <w:szCs w:val="22"/>
        </w:rPr>
        <w:t xml:space="preserve"> </w:t>
      </w:r>
      <w:r w:rsidR="006E5E50" w:rsidRPr="00EF4DEB">
        <w:rPr>
          <w:rFonts w:ascii="Arial" w:hAnsi="Arial" w:cs="Arial"/>
          <w:sz w:val="22"/>
          <w:szCs w:val="22"/>
        </w:rPr>
        <w:t>The Embassy may decide to give a lower amount than what the applicant request</w:t>
      </w:r>
      <w:r w:rsidR="00B15091">
        <w:rPr>
          <w:rFonts w:ascii="Arial" w:hAnsi="Arial" w:cs="Arial"/>
          <w:sz w:val="22"/>
          <w:szCs w:val="22"/>
        </w:rPr>
        <w:t>ed</w:t>
      </w:r>
      <w:r w:rsidR="006E5E50" w:rsidRPr="00EF4DEB">
        <w:rPr>
          <w:rFonts w:ascii="Arial" w:hAnsi="Arial" w:cs="Arial"/>
          <w:sz w:val="22"/>
          <w:szCs w:val="22"/>
        </w:rPr>
        <w:t>.</w:t>
      </w:r>
    </w:p>
    <w:p w14:paraId="2EFB4D2E" w14:textId="77777777" w:rsidR="00BB66C7" w:rsidRPr="00EF4DEB" w:rsidRDefault="00BB66C7" w:rsidP="00A02F64">
      <w:pPr>
        <w:jc w:val="both"/>
        <w:rPr>
          <w:rFonts w:ascii="Arial" w:hAnsi="Arial" w:cs="Arial"/>
          <w:sz w:val="22"/>
          <w:szCs w:val="22"/>
        </w:rPr>
      </w:pPr>
    </w:p>
    <w:p w14:paraId="0DC35C52" w14:textId="77777777" w:rsidR="00A02F64" w:rsidRPr="00EF4DEB" w:rsidRDefault="00A02F64" w:rsidP="00A02F64">
      <w:pPr>
        <w:jc w:val="both"/>
        <w:rPr>
          <w:rFonts w:ascii="Arial" w:hAnsi="Arial" w:cs="Arial"/>
          <w:sz w:val="22"/>
          <w:szCs w:val="22"/>
          <w:u w:val="single"/>
        </w:rPr>
      </w:pPr>
      <w:r w:rsidRPr="00EF4DEB">
        <w:rPr>
          <w:rFonts w:ascii="Arial" w:hAnsi="Arial" w:cs="Arial"/>
          <w:sz w:val="22"/>
          <w:szCs w:val="22"/>
          <w:u w:val="single"/>
        </w:rPr>
        <w:t>ARTICLE 3 - ELIGIBILITY CRITERIA</w:t>
      </w:r>
    </w:p>
    <w:p w14:paraId="47AB3988" w14:textId="77777777" w:rsidR="00E87574" w:rsidRPr="00EF4DEB" w:rsidRDefault="00E87574" w:rsidP="00A02F64">
      <w:pPr>
        <w:jc w:val="both"/>
        <w:rPr>
          <w:rFonts w:ascii="Arial" w:hAnsi="Arial" w:cs="Arial"/>
          <w:sz w:val="22"/>
          <w:szCs w:val="22"/>
        </w:rPr>
      </w:pPr>
    </w:p>
    <w:p w14:paraId="18AD635E" w14:textId="0D9B6056" w:rsidR="00A02F64" w:rsidRPr="00EF4DEB" w:rsidRDefault="001C51A7" w:rsidP="00A02F64">
      <w:pPr>
        <w:jc w:val="both"/>
        <w:rPr>
          <w:rFonts w:ascii="Arial" w:hAnsi="Arial" w:cs="Arial"/>
          <w:sz w:val="22"/>
          <w:szCs w:val="22"/>
        </w:rPr>
      </w:pPr>
      <w:r w:rsidRPr="00EF4DEB">
        <w:rPr>
          <w:rFonts w:ascii="Arial" w:hAnsi="Arial" w:cs="Arial"/>
          <w:sz w:val="22"/>
          <w:szCs w:val="22"/>
        </w:rPr>
        <w:t xml:space="preserve">3.1. </w:t>
      </w:r>
      <w:r w:rsidR="00F74032" w:rsidRPr="00EF4DEB">
        <w:rPr>
          <w:rFonts w:ascii="Arial" w:hAnsi="Arial" w:cs="Arial"/>
          <w:sz w:val="22"/>
          <w:szCs w:val="22"/>
        </w:rPr>
        <w:t>Projects must start between 15 May and 15 November 202</w:t>
      </w:r>
      <w:r w:rsidR="00B15091">
        <w:rPr>
          <w:rFonts w:ascii="Arial" w:hAnsi="Arial" w:cs="Arial"/>
          <w:sz w:val="22"/>
          <w:szCs w:val="22"/>
        </w:rPr>
        <w:t>5</w:t>
      </w:r>
      <w:r w:rsidR="00F74032" w:rsidRPr="00EF4DEB">
        <w:rPr>
          <w:rFonts w:ascii="Arial" w:hAnsi="Arial" w:cs="Arial"/>
          <w:sz w:val="22"/>
          <w:szCs w:val="22"/>
        </w:rPr>
        <w:t xml:space="preserve"> and must end before 30 </w:t>
      </w:r>
      <w:r w:rsidR="004F4D22">
        <w:rPr>
          <w:rFonts w:ascii="Arial" w:hAnsi="Arial" w:cs="Arial"/>
          <w:sz w:val="22"/>
          <w:szCs w:val="22"/>
        </w:rPr>
        <w:t>November</w:t>
      </w:r>
      <w:r w:rsidR="00F74032" w:rsidRPr="00EF4DEB">
        <w:rPr>
          <w:rFonts w:ascii="Arial" w:hAnsi="Arial" w:cs="Arial"/>
          <w:sz w:val="22"/>
          <w:szCs w:val="22"/>
        </w:rPr>
        <w:t xml:space="preserve"> 202</w:t>
      </w:r>
      <w:r w:rsidR="00B15091">
        <w:rPr>
          <w:rFonts w:ascii="Arial" w:hAnsi="Arial" w:cs="Arial"/>
          <w:sz w:val="22"/>
          <w:szCs w:val="22"/>
        </w:rPr>
        <w:t>5</w:t>
      </w:r>
      <w:r w:rsidR="00F74032" w:rsidRPr="00EF4DEB">
        <w:rPr>
          <w:rFonts w:ascii="Arial" w:hAnsi="Arial" w:cs="Arial"/>
          <w:sz w:val="22"/>
          <w:szCs w:val="22"/>
        </w:rPr>
        <w:t xml:space="preserve">. </w:t>
      </w:r>
      <w:r w:rsidR="00A02F64" w:rsidRPr="00EF4DEB">
        <w:rPr>
          <w:rFonts w:ascii="Arial" w:hAnsi="Arial" w:cs="Arial"/>
          <w:sz w:val="22"/>
          <w:szCs w:val="22"/>
        </w:rPr>
        <w:t xml:space="preserve">A financial and activity report must be </w:t>
      </w:r>
      <w:r w:rsidR="00E87574" w:rsidRPr="00EF4DEB">
        <w:rPr>
          <w:rFonts w:ascii="Arial" w:hAnsi="Arial" w:cs="Arial"/>
          <w:sz w:val="22"/>
          <w:szCs w:val="22"/>
        </w:rPr>
        <w:t>sen</w:t>
      </w:r>
      <w:r w:rsidR="00F74032" w:rsidRPr="00EF4DEB">
        <w:rPr>
          <w:rFonts w:ascii="Arial" w:hAnsi="Arial" w:cs="Arial"/>
          <w:sz w:val="22"/>
          <w:szCs w:val="22"/>
        </w:rPr>
        <w:t xml:space="preserve">t to the French Embassy in </w:t>
      </w:r>
      <w:r w:rsidR="004F4D22" w:rsidRPr="00EF4DEB">
        <w:rPr>
          <w:rFonts w:ascii="Arial" w:hAnsi="Arial" w:cs="Arial"/>
          <w:sz w:val="22"/>
          <w:szCs w:val="22"/>
        </w:rPr>
        <w:t>T</w:t>
      </w:r>
      <w:r w:rsidR="004F4D22">
        <w:rPr>
          <w:rFonts w:ascii="Arial" w:hAnsi="Arial" w:cs="Arial"/>
          <w:sz w:val="22"/>
          <w:szCs w:val="22"/>
        </w:rPr>
        <w:t>ü</w:t>
      </w:r>
      <w:r w:rsidR="004F4D22" w:rsidRPr="00EF4DEB">
        <w:rPr>
          <w:rFonts w:ascii="Arial" w:hAnsi="Arial" w:cs="Arial"/>
          <w:sz w:val="22"/>
          <w:szCs w:val="22"/>
        </w:rPr>
        <w:t xml:space="preserve">rkiye </w:t>
      </w:r>
      <w:r w:rsidR="00B15091">
        <w:rPr>
          <w:rFonts w:ascii="Arial" w:hAnsi="Arial" w:cs="Arial"/>
          <w:sz w:val="22"/>
          <w:szCs w:val="22"/>
        </w:rPr>
        <w:t xml:space="preserve">at least 2 months after </w:t>
      </w:r>
      <w:r w:rsidR="00A02F64" w:rsidRPr="00EF4DEB">
        <w:rPr>
          <w:rFonts w:ascii="Arial" w:hAnsi="Arial" w:cs="Arial"/>
          <w:sz w:val="22"/>
          <w:szCs w:val="22"/>
        </w:rPr>
        <w:t xml:space="preserve">this </w:t>
      </w:r>
      <w:r w:rsidR="002A0D57" w:rsidRPr="00EF4DEB">
        <w:rPr>
          <w:rFonts w:ascii="Arial" w:hAnsi="Arial" w:cs="Arial"/>
          <w:sz w:val="22"/>
          <w:szCs w:val="22"/>
        </w:rPr>
        <w:t xml:space="preserve">last </w:t>
      </w:r>
      <w:r w:rsidR="00A02F64" w:rsidRPr="00EF4DEB">
        <w:rPr>
          <w:rFonts w:ascii="Arial" w:hAnsi="Arial" w:cs="Arial"/>
          <w:sz w:val="22"/>
          <w:szCs w:val="22"/>
        </w:rPr>
        <w:t>date.</w:t>
      </w:r>
      <w:r w:rsidR="005C74DA">
        <w:rPr>
          <w:rFonts w:ascii="Arial" w:hAnsi="Arial" w:cs="Arial"/>
          <w:sz w:val="22"/>
          <w:szCs w:val="22"/>
        </w:rPr>
        <w:t xml:space="preserve"> </w:t>
      </w:r>
      <w:bookmarkStart w:id="0" w:name="_Hlk187653688"/>
      <w:r w:rsidR="005C74DA">
        <w:rPr>
          <w:rFonts w:ascii="Arial" w:hAnsi="Arial" w:cs="Arial"/>
          <w:sz w:val="22"/>
          <w:szCs w:val="22"/>
        </w:rPr>
        <w:t xml:space="preserve">If the applicant organisation received funds from the Embassy before, </w:t>
      </w:r>
      <w:r w:rsidR="005C74DA">
        <w:rPr>
          <w:rFonts w:ascii="Arial" w:hAnsi="Arial" w:cs="Arial"/>
          <w:sz w:val="22"/>
          <w:szCs w:val="22"/>
        </w:rPr>
        <w:t xml:space="preserve">the financial and activity report </w:t>
      </w:r>
      <w:r w:rsidR="005C74DA">
        <w:rPr>
          <w:rFonts w:ascii="Arial" w:hAnsi="Arial" w:cs="Arial"/>
          <w:sz w:val="22"/>
          <w:szCs w:val="22"/>
        </w:rPr>
        <w:t xml:space="preserve">of the project </w:t>
      </w:r>
      <w:r w:rsidR="005C74DA">
        <w:rPr>
          <w:rFonts w:ascii="Arial" w:hAnsi="Arial" w:cs="Arial"/>
          <w:sz w:val="22"/>
          <w:szCs w:val="22"/>
        </w:rPr>
        <w:t xml:space="preserve">previously </w:t>
      </w:r>
      <w:r w:rsidR="005C74DA">
        <w:rPr>
          <w:rFonts w:ascii="Arial" w:hAnsi="Arial" w:cs="Arial"/>
          <w:sz w:val="22"/>
          <w:szCs w:val="22"/>
        </w:rPr>
        <w:t xml:space="preserve">funded can be requested by the Embassy in order to transfer a new grant. </w:t>
      </w:r>
      <w:bookmarkEnd w:id="0"/>
    </w:p>
    <w:p w14:paraId="2A2DA358" w14:textId="464F294E" w:rsidR="00F74032" w:rsidRPr="00EF4DEB" w:rsidRDefault="008B1D84" w:rsidP="00F74032">
      <w:pPr>
        <w:jc w:val="both"/>
        <w:rPr>
          <w:rFonts w:ascii="Arial" w:hAnsi="Arial" w:cs="Arial"/>
          <w:strike/>
          <w:sz w:val="22"/>
          <w:szCs w:val="22"/>
        </w:rPr>
      </w:pPr>
      <w:r w:rsidRPr="00EF4DEB">
        <w:rPr>
          <w:rFonts w:ascii="Arial" w:hAnsi="Arial" w:cs="Arial"/>
          <w:sz w:val="22"/>
          <w:szCs w:val="22"/>
        </w:rPr>
        <w:t xml:space="preserve">3.2. </w:t>
      </w:r>
      <w:r w:rsidR="00F74032" w:rsidRPr="00EF4DEB">
        <w:rPr>
          <w:rFonts w:ascii="Arial" w:hAnsi="Arial" w:cs="Arial"/>
          <w:sz w:val="22"/>
          <w:szCs w:val="22"/>
        </w:rPr>
        <w:t>The analysis framework is based on 6 criteria: relevance, coherence, effectiveness, efficiency, impact, sustainabi</w:t>
      </w:r>
      <w:r w:rsidR="003F4DF0" w:rsidRPr="00EF4DEB">
        <w:rPr>
          <w:rFonts w:ascii="Arial" w:hAnsi="Arial" w:cs="Arial"/>
          <w:sz w:val="22"/>
          <w:szCs w:val="22"/>
        </w:rPr>
        <w:t>lity</w:t>
      </w:r>
      <w:r w:rsidR="00EF4DEB" w:rsidRPr="00EF4DEB">
        <w:rPr>
          <w:rFonts w:ascii="Arial" w:hAnsi="Arial" w:cs="Arial"/>
          <w:sz w:val="22"/>
          <w:szCs w:val="22"/>
        </w:rPr>
        <w:t xml:space="preserve"> (over time). </w:t>
      </w:r>
    </w:p>
    <w:p w14:paraId="22BBC9DF" w14:textId="77777777" w:rsidR="003F4DF0" w:rsidRPr="00EF4DEB" w:rsidRDefault="001C51A7" w:rsidP="00686B0A">
      <w:pPr>
        <w:jc w:val="both"/>
        <w:rPr>
          <w:rFonts w:ascii="Arial" w:hAnsi="Arial" w:cs="Arial"/>
          <w:sz w:val="22"/>
          <w:szCs w:val="22"/>
        </w:rPr>
      </w:pPr>
      <w:r w:rsidRPr="00EF4DEB">
        <w:rPr>
          <w:rFonts w:ascii="Arial" w:hAnsi="Arial" w:cs="Arial"/>
          <w:sz w:val="22"/>
          <w:szCs w:val="22"/>
        </w:rPr>
        <w:t>3.3.</w:t>
      </w:r>
      <w:r w:rsidR="008B1D84" w:rsidRPr="00EF4DEB">
        <w:rPr>
          <w:rFonts w:ascii="Arial" w:hAnsi="Arial" w:cs="Arial"/>
          <w:sz w:val="22"/>
          <w:szCs w:val="22"/>
        </w:rPr>
        <w:t xml:space="preserve">   </w:t>
      </w:r>
      <w:r w:rsidR="003F4DF0" w:rsidRPr="00EF4DEB">
        <w:rPr>
          <w:rFonts w:ascii="Arial" w:hAnsi="Arial" w:cs="Arial"/>
          <w:sz w:val="22"/>
          <w:szCs w:val="22"/>
        </w:rPr>
        <w:t>Projects that will have a leverage effect to larger projects will be valued. The consideration of cross-cutting factors (Human Rights, Education, Environment etc.) will also be valued. As far as possible, the project must involve other local partners. The French Embassy will take into consideration the carbon footprint of the projects it finances. The projects will have to plan appropriate communication and transparency actions.</w:t>
      </w:r>
    </w:p>
    <w:p w14:paraId="44B70EDC" w14:textId="7A54CFFB" w:rsidR="00D36ADD" w:rsidRPr="00EF4DEB" w:rsidRDefault="00AB4B22" w:rsidP="00686B0A">
      <w:pPr>
        <w:jc w:val="both"/>
        <w:rPr>
          <w:rFonts w:ascii="Arial" w:hAnsi="Arial" w:cs="Arial"/>
          <w:sz w:val="22"/>
          <w:szCs w:val="22"/>
        </w:rPr>
      </w:pPr>
      <w:r w:rsidRPr="00EF4DEB">
        <w:rPr>
          <w:rFonts w:ascii="Arial" w:hAnsi="Arial" w:cs="Arial"/>
          <w:sz w:val="22"/>
          <w:szCs w:val="22"/>
        </w:rPr>
        <w:t xml:space="preserve">3.4. </w:t>
      </w:r>
      <w:r w:rsidR="00D36ADD" w:rsidRPr="00EF4DEB">
        <w:rPr>
          <w:rFonts w:ascii="Arial" w:hAnsi="Arial" w:cs="Arial"/>
          <w:sz w:val="22"/>
          <w:szCs w:val="22"/>
        </w:rPr>
        <w:t>Only</w:t>
      </w:r>
      <w:r w:rsidR="009D0590" w:rsidRPr="00EF4DEB">
        <w:rPr>
          <w:rFonts w:ascii="Arial" w:hAnsi="Arial" w:cs="Arial"/>
          <w:sz w:val="22"/>
          <w:szCs w:val="22"/>
        </w:rPr>
        <w:t xml:space="preserve"> NGOs with a legal status can apply</w:t>
      </w:r>
      <w:r w:rsidR="00D36ADD" w:rsidRPr="00EF4DEB">
        <w:rPr>
          <w:rFonts w:ascii="Arial" w:hAnsi="Arial" w:cs="Arial"/>
          <w:sz w:val="22"/>
          <w:szCs w:val="22"/>
        </w:rPr>
        <w:t xml:space="preserve"> </w:t>
      </w:r>
      <w:r w:rsidR="00AE5EFB" w:rsidRPr="00EF4DEB">
        <w:rPr>
          <w:rFonts w:ascii="Arial" w:hAnsi="Arial" w:cs="Arial"/>
          <w:sz w:val="22"/>
          <w:szCs w:val="22"/>
        </w:rPr>
        <w:t>(</w:t>
      </w:r>
      <w:proofErr w:type="spellStart"/>
      <w:r w:rsidR="00D36ADD" w:rsidRPr="00EF4DEB">
        <w:rPr>
          <w:rFonts w:ascii="Arial" w:hAnsi="Arial" w:cs="Arial"/>
          <w:i/>
          <w:sz w:val="22"/>
          <w:szCs w:val="22"/>
        </w:rPr>
        <w:t>Dernek</w:t>
      </w:r>
      <w:proofErr w:type="spellEnd"/>
      <w:r w:rsidR="009D0590" w:rsidRPr="00EF4DEB">
        <w:rPr>
          <w:rFonts w:ascii="Arial" w:hAnsi="Arial" w:cs="Arial"/>
          <w:sz w:val="22"/>
          <w:szCs w:val="22"/>
        </w:rPr>
        <w:t xml:space="preserve">, </w:t>
      </w:r>
      <w:proofErr w:type="spellStart"/>
      <w:r w:rsidR="00D36ADD" w:rsidRPr="00EF4DEB">
        <w:rPr>
          <w:rFonts w:ascii="Arial" w:hAnsi="Arial" w:cs="Arial"/>
          <w:i/>
          <w:sz w:val="22"/>
          <w:szCs w:val="22"/>
        </w:rPr>
        <w:t>Vakıf</w:t>
      </w:r>
      <w:proofErr w:type="spellEnd"/>
      <w:r w:rsidR="009D0590" w:rsidRPr="00EF4DEB">
        <w:rPr>
          <w:rFonts w:ascii="Arial" w:hAnsi="Arial" w:cs="Arial"/>
          <w:sz w:val="22"/>
          <w:szCs w:val="22"/>
        </w:rPr>
        <w:t>, etc.)</w:t>
      </w:r>
      <w:r w:rsidR="00D36ADD" w:rsidRPr="00EF4DEB">
        <w:rPr>
          <w:rFonts w:ascii="Arial" w:hAnsi="Arial" w:cs="Arial"/>
          <w:sz w:val="22"/>
          <w:szCs w:val="22"/>
        </w:rPr>
        <w:t xml:space="preserve">. </w:t>
      </w:r>
    </w:p>
    <w:p w14:paraId="777DDD33" w14:textId="2C81E2A3" w:rsidR="00AB4B22" w:rsidRDefault="00AB4B22" w:rsidP="00686B0A">
      <w:pPr>
        <w:jc w:val="both"/>
        <w:rPr>
          <w:rFonts w:ascii="Arial" w:hAnsi="Arial" w:cs="Arial"/>
          <w:sz w:val="22"/>
          <w:szCs w:val="22"/>
        </w:rPr>
      </w:pPr>
      <w:r w:rsidRPr="00EF4DEB">
        <w:rPr>
          <w:rFonts w:ascii="Arial" w:hAnsi="Arial" w:cs="Arial"/>
          <w:sz w:val="22"/>
          <w:szCs w:val="22"/>
        </w:rPr>
        <w:t>3.5.</w:t>
      </w:r>
      <w:r w:rsidR="00AA46C8" w:rsidRPr="00EF4DEB">
        <w:rPr>
          <w:rFonts w:ascii="Arial" w:hAnsi="Arial" w:cs="Arial"/>
          <w:sz w:val="22"/>
          <w:szCs w:val="22"/>
        </w:rPr>
        <w:t xml:space="preserve"> </w:t>
      </w:r>
      <w:r w:rsidR="0088656F" w:rsidRPr="00EF4DEB">
        <w:rPr>
          <w:rFonts w:ascii="Arial" w:hAnsi="Arial" w:cs="Arial"/>
          <w:sz w:val="22"/>
          <w:szCs w:val="22"/>
        </w:rPr>
        <w:t>The grant must not exceed 80% of the whole project budge</w:t>
      </w:r>
      <w:r w:rsidR="005B3022" w:rsidRPr="00EF4DEB">
        <w:rPr>
          <w:rFonts w:ascii="Arial" w:hAnsi="Arial" w:cs="Arial"/>
          <w:sz w:val="22"/>
          <w:szCs w:val="22"/>
        </w:rPr>
        <w:t xml:space="preserve">t and the </w:t>
      </w:r>
      <w:r w:rsidR="00F86C92" w:rsidRPr="00EF4DEB">
        <w:rPr>
          <w:rFonts w:ascii="Arial" w:hAnsi="Arial" w:cs="Arial"/>
          <w:sz w:val="22"/>
          <w:szCs w:val="22"/>
        </w:rPr>
        <w:t>operational</w:t>
      </w:r>
      <w:r w:rsidR="0088656F" w:rsidRPr="00EF4DEB">
        <w:rPr>
          <w:rFonts w:ascii="Arial" w:hAnsi="Arial" w:cs="Arial"/>
          <w:sz w:val="22"/>
          <w:szCs w:val="22"/>
        </w:rPr>
        <w:t xml:space="preserve"> costs</w:t>
      </w:r>
      <w:r w:rsidR="00D15EAF" w:rsidRPr="00EF4DEB">
        <w:rPr>
          <w:rFonts w:ascii="Arial" w:hAnsi="Arial" w:cs="Arial"/>
          <w:sz w:val="22"/>
          <w:szCs w:val="22"/>
        </w:rPr>
        <w:t xml:space="preserve"> </w:t>
      </w:r>
      <w:r w:rsidR="00F86C92" w:rsidRPr="00EF4DEB">
        <w:rPr>
          <w:rFonts w:ascii="Arial" w:hAnsi="Arial" w:cs="Arial"/>
          <w:sz w:val="22"/>
          <w:szCs w:val="22"/>
        </w:rPr>
        <w:t>(administrative costs</w:t>
      </w:r>
      <w:r w:rsidR="0028379A" w:rsidRPr="00EF4DEB">
        <w:rPr>
          <w:rFonts w:ascii="Arial" w:hAnsi="Arial" w:cs="Arial"/>
          <w:sz w:val="22"/>
          <w:szCs w:val="22"/>
        </w:rPr>
        <w:t xml:space="preserve"> (not directly related to the project)</w:t>
      </w:r>
      <w:r w:rsidR="00F86C92" w:rsidRPr="00EF4DEB">
        <w:rPr>
          <w:rFonts w:ascii="Arial" w:hAnsi="Arial" w:cs="Arial"/>
          <w:sz w:val="22"/>
          <w:szCs w:val="22"/>
        </w:rPr>
        <w:t xml:space="preserve">, </w:t>
      </w:r>
      <w:r w:rsidR="00925BDF" w:rsidRPr="00EF4DEB">
        <w:rPr>
          <w:rFonts w:ascii="Arial" w:hAnsi="Arial" w:cs="Arial"/>
          <w:sz w:val="22"/>
          <w:szCs w:val="22"/>
        </w:rPr>
        <w:t xml:space="preserve">office </w:t>
      </w:r>
      <w:r w:rsidR="006F6ADB" w:rsidRPr="00EF4DEB">
        <w:rPr>
          <w:rFonts w:ascii="Arial" w:hAnsi="Arial" w:cs="Arial"/>
          <w:sz w:val="22"/>
          <w:szCs w:val="22"/>
        </w:rPr>
        <w:t>equipment</w:t>
      </w:r>
      <w:r w:rsidR="00F86C92" w:rsidRPr="00EF4DEB">
        <w:rPr>
          <w:rFonts w:ascii="Arial" w:hAnsi="Arial" w:cs="Arial"/>
          <w:sz w:val="22"/>
          <w:szCs w:val="22"/>
        </w:rPr>
        <w:t xml:space="preserve">, </w:t>
      </w:r>
      <w:r w:rsidR="00EF197E" w:rsidRPr="00EF4DEB">
        <w:rPr>
          <w:rFonts w:ascii="Arial" w:hAnsi="Arial" w:cs="Arial"/>
          <w:sz w:val="22"/>
          <w:szCs w:val="22"/>
        </w:rPr>
        <w:t>and rent</w:t>
      </w:r>
      <w:r w:rsidR="00F86C92" w:rsidRPr="00EF4DEB">
        <w:rPr>
          <w:rFonts w:ascii="Arial" w:hAnsi="Arial" w:cs="Arial"/>
          <w:sz w:val="22"/>
          <w:szCs w:val="22"/>
        </w:rPr>
        <w:t xml:space="preserve">) </w:t>
      </w:r>
      <w:r w:rsidR="00D15EAF" w:rsidRPr="00EF4DEB">
        <w:rPr>
          <w:rFonts w:ascii="Arial" w:hAnsi="Arial" w:cs="Arial"/>
          <w:sz w:val="22"/>
          <w:szCs w:val="22"/>
        </w:rPr>
        <w:t xml:space="preserve">must </w:t>
      </w:r>
      <w:r w:rsidR="006E5E50" w:rsidRPr="00EF4DEB">
        <w:rPr>
          <w:rFonts w:ascii="Arial" w:hAnsi="Arial" w:cs="Arial"/>
          <w:sz w:val="22"/>
          <w:szCs w:val="22"/>
        </w:rPr>
        <w:t>not outreach 20</w:t>
      </w:r>
      <w:r w:rsidR="0088656F" w:rsidRPr="00EF4DEB">
        <w:rPr>
          <w:rFonts w:ascii="Arial" w:hAnsi="Arial" w:cs="Arial"/>
          <w:sz w:val="22"/>
          <w:szCs w:val="22"/>
        </w:rPr>
        <w:t xml:space="preserve">% </w:t>
      </w:r>
      <w:r w:rsidR="0028379A" w:rsidRPr="00EF4DEB">
        <w:rPr>
          <w:rFonts w:ascii="Arial" w:hAnsi="Arial" w:cs="Arial"/>
          <w:sz w:val="22"/>
          <w:szCs w:val="22"/>
        </w:rPr>
        <w:t>of the whole project budget</w:t>
      </w:r>
      <w:r w:rsidR="0088656F" w:rsidRPr="00EF4DEB">
        <w:rPr>
          <w:rFonts w:ascii="Arial" w:hAnsi="Arial" w:cs="Arial"/>
          <w:sz w:val="22"/>
          <w:szCs w:val="22"/>
        </w:rPr>
        <w:t>.</w:t>
      </w:r>
    </w:p>
    <w:p w14:paraId="0DE0554B" w14:textId="77777777" w:rsidR="00B15091" w:rsidRPr="00EF4DEB" w:rsidRDefault="00B15091" w:rsidP="00686B0A">
      <w:pPr>
        <w:jc w:val="both"/>
        <w:rPr>
          <w:rFonts w:ascii="Arial" w:hAnsi="Arial" w:cs="Arial"/>
          <w:sz w:val="22"/>
          <w:szCs w:val="22"/>
        </w:rPr>
      </w:pPr>
    </w:p>
    <w:p w14:paraId="4BFE79D1" w14:textId="77777777" w:rsidR="00A02F64" w:rsidRPr="00EF4DEB" w:rsidRDefault="00A02F64" w:rsidP="00A02F64">
      <w:pPr>
        <w:jc w:val="both"/>
        <w:rPr>
          <w:rFonts w:ascii="Arial" w:hAnsi="Arial" w:cs="Arial"/>
          <w:sz w:val="22"/>
          <w:szCs w:val="22"/>
        </w:rPr>
      </w:pPr>
    </w:p>
    <w:p w14:paraId="3DFED150" w14:textId="22E09A6D" w:rsidR="00A02F64" w:rsidRPr="00EF4DEB" w:rsidRDefault="00A02F64" w:rsidP="00A02F64">
      <w:pPr>
        <w:jc w:val="both"/>
        <w:rPr>
          <w:rFonts w:ascii="Arial" w:hAnsi="Arial" w:cs="Arial"/>
          <w:sz w:val="22"/>
          <w:szCs w:val="22"/>
          <w:u w:val="single"/>
        </w:rPr>
      </w:pPr>
      <w:r w:rsidRPr="00EF4DEB">
        <w:rPr>
          <w:rFonts w:ascii="Arial" w:hAnsi="Arial" w:cs="Arial"/>
          <w:sz w:val="22"/>
          <w:szCs w:val="22"/>
          <w:u w:val="single"/>
        </w:rPr>
        <w:t xml:space="preserve">ARTICLE </w:t>
      </w:r>
      <w:r w:rsidR="00B15091">
        <w:rPr>
          <w:rFonts w:ascii="Arial" w:hAnsi="Arial" w:cs="Arial"/>
          <w:sz w:val="22"/>
          <w:szCs w:val="22"/>
          <w:u w:val="single"/>
        </w:rPr>
        <w:t>4</w:t>
      </w:r>
      <w:r w:rsidRPr="00EF4DEB">
        <w:rPr>
          <w:rFonts w:ascii="Arial" w:hAnsi="Arial" w:cs="Arial"/>
          <w:sz w:val="22"/>
          <w:szCs w:val="22"/>
          <w:u w:val="single"/>
        </w:rPr>
        <w:t xml:space="preserve"> - APPLICATION PROCESS</w:t>
      </w:r>
    </w:p>
    <w:p w14:paraId="0ADC0C8C" w14:textId="77777777" w:rsidR="0018032E" w:rsidRPr="00EF4DEB" w:rsidRDefault="0018032E" w:rsidP="00A02F64">
      <w:pPr>
        <w:jc w:val="both"/>
        <w:rPr>
          <w:rFonts w:ascii="Arial" w:hAnsi="Arial" w:cs="Arial"/>
          <w:sz w:val="22"/>
          <w:szCs w:val="22"/>
        </w:rPr>
      </w:pPr>
    </w:p>
    <w:p w14:paraId="076CFCAC" w14:textId="7E59012A" w:rsidR="00A02F64" w:rsidRPr="00EF4DEB" w:rsidRDefault="00211DF7" w:rsidP="00A02F64">
      <w:pPr>
        <w:jc w:val="both"/>
        <w:rPr>
          <w:rFonts w:ascii="Arial" w:hAnsi="Arial" w:cs="Arial"/>
          <w:sz w:val="22"/>
          <w:szCs w:val="22"/>
        </w:rPr>
      </w:pPr>
      <w:r w:rsidRPr="00EF4DEB">
        <w:rPr>
          <w:rFonts w:ascii="Arial" w:hAnsi="Arial" w:cs="Arial"/>
          <w:sz w:val="22"/>
          <w:szCs w:val="22"/>
        </w:rPr>
        <w:t xml:space="preserve">5.1. </w:t>
      </w:r>
      <w:r w:rsidR="00A02F64" w:rsidRPr="00EF4DEB">
        <w:rPr>
          <w:rFonts w:ascii="Arial" w:hAnsi="Arial" w:cs="Arial"/>
          <w:sz w:val="22"/>
          <w:szCs w:val="22"/>
        </w:rPr>
        <w:t>The files of the candidate associ</w:t>
      </w:r>
      <w:r w:rsidR="00D7474D" w:rsidRPr="00EF4DEB">
        <w:rPr>
          <w:rFonts w:ascii="Arial" w:hAnsi="Arial" w:cs="Arial"/>
          <w:sz w:val="22"/>
          <w:szCs w:val="22"/>
        </w:rPr>
        <w:t xml:space="preserve">ations must be sent by email to the </w:t>
      </w:r>
      <w:r w:rsidR="00473C0F" w:rsidRPr="00EF4DEB">
        <w:rPr>
          <w:rFonts w:ascii="Arial" w:hAnsi="Arial" w:cs="Arial"/>
          <w:sz w:val="22"/>
          <w:szCs w:val="22"/>
        </w:rPr>
        <w:t xml:space="preserve">Cooperation with </w:t>
      </w:r>
      <w:r w:rsidR="005C74DA">
        <w:rPr>
          <w:rFonts w:ascii="Arial" w:hAnsi="Arial" w:cs="Arial"/>
          <w:sz w:val="22"/>
          <w:szCs w:val="22"/>
        </w:rPr>
        <w:t xml:space="preserve">the </w:t>
      </w:r>
      <w:r w:rsidR="00473C0F" w:rsidRPr="00EF4DEB">
        <w:rPr>
          <w:rFonts w:ascii="Arial" w:hAnsi="Arial" w:cs="Arial"/>
          <w:sz w:val="22"/>
          <w:szCs w:val="22"/>
        </w:rPr>
        <w:t>Civil Society Officer</w:t>
      </w:r>
      <w:r w:rsidR="00A02F64" w:rsidRPr="00EF4DEB">
        <w:rPr>
          <w:rFonts w:ascii="Arial" w:hAnsi="Arial" w:cs="Arial"/>
          <w:sz w:val="22"/>
          <w:szCs w:val="22"/>
        </w:rPr>
        <w:t xml:space="preserve">, at the address </w:t>
      </w:r>
      <w:r w:rsidR="00D7474D" w:rsidRPr="00EF4DEB">
        <w:rPr>
          <w:rFonts w:ascii="Arial" w:hAnsi="Arial" w:cs="Arial"/>
          <w:sz w:val="22"/>
          <w:szCs w:val="22"/>
        </w:rPr>
        <w:t>siviltoplum</w:t>
      </w:r>
      <w:r w:rsidR="00A02F64" w:rsidRPr="00EF4DEB">
        <w:rPr>
          <w:rFonts w:ascii="Arial" w:hAnsi="Arial" w:cs="Arial"/>
          <w:sz w:val="22"/>
          <w:szCs w:val="22"/>
        </w:rPr>
        <w:t xml:space="preserve">@ifturquie.org before </w:t>
      </w:r>
      <w:r w:rsidR="00B15091">
        <w:rPr>
          <w:rFonts w:ascii="Arial" w:hAnsi="Arial" w:cs="Arial"/>
          <w:sz w:val="22"/>
          <w:szCs w:val="22"/>
        </w:rPr>
        <w:t>February 10</w:t>
      </w:r>
      <w:r w:rsidR="006E5E50" w:rsidRPr="00EF4DEB">
        <w:rPr>
          <w:rFonts w:ascii="Arial" w:hAnsi="Arial" w:cs="Arial"/>
          <w:sz w:val="22"/>
          <w:szCs w:val="22"/>
        </w:rPr>
        <w:t>, 202</w:t>
      </w:r>
      <w:r w:rsidR="00B15091">
        <w:rPr>
          <w:rFonts w:ascii="Arial" w:hAnsi="Arial" w:cs="Arial"/>
          <w:sz w:val="22"/>
          <w:szCs w:val="22"/>
        </w:rPr>
        <w:t>5</w:t>
      </w:r>
      <w:r w:rsidR="00A02F64" w:rsidRPr="00EF4DEB">
        <w:rPr>
          <w:rFonts w:ascii="Arial" w:hAnsi="Arial" w:cs="Arial"/>
          <w:sz w:val="22"/>
          <w:szCs w:val="22"/>
        </w:rPr>
        <w:t>.</w:t>
      </w:r>
    </w:p>
    <w:p w14:paraId="5C4D49A3" w14:textId="7851780F" w:rsidR="00A02F64" w:rsidRDefault="00211DF7" w:rsidP="00A02F64">
      <w:pPr>
        <w:jc w:val="both"/>
        <w:rPr>
          <w:rFonts w:ascii="Arial" w:hAnsi="Arial" w:cs="Arial"/>
          <w:sz w:val="22"/>
          <w:szCs w:val="22"/>
        </w:rPr>
      </w:pPr>
      <w:r w:rsidRPr="00EF4DEB">
        <w:rPr>
          <w:rFonts w:ascii="Arial" w:hAnsi="Arial" w:cs="Arial"/>
          <w:sz w:val="22"/>
          <w:szCs w:val="22"/>
        </w:rPr>
        <w:t xml:space="preserve">5.2. </w:t>
      </w:r>
      <w:r w:rsidR="00A02F64" w:rsidRPr="00EF4DEB">
        <w:rPr>
          <w:rFonts w:ascii="Arial" w:hAnsi="Arial" w:cs="Arial"/>
          <w:sz w:val="22"/>
          <w:szCs w:val="22"/>
        </w:rPr>
        <w:t>The document to be provided</w:t>
      </w:r>
      <w:r w:rsidR="00B15091">
        <w:rPr>
          <w:rFonts w:ascii="Arial" w:hAnsi="Arial" w:cs="Arial"/>
          <w:sz w:val="22"/>
          <w:szCs w:val="22"/>
        </w:rPr>
        <w:t xml:space="preserve"> is </w:t>
      </w:r>
      <w:r w:rsidR="005C74DA">
        <w:rPr>
          <w:rFonts w:ascii="Arial" w:hAnsi="Arial" w:cs="Arial"/>
          <w:sz w:val="22"/>
          <w:szCs w:val="22"/>
        </w:rPr>
        <w:t>a</w:t>
      </w:r>
      <w:r w:rsidR="00B15091">
        <w:rPr>
          <w:rFonts w:ascii="Arial" w:hAnsi="Arial" w:cs="Arial"/>
          <w:sz w:val="22"/>
          <w:szCs w:val="22"/>
        </w:rPr>
        <w:t xml:space="preserve"> concept note of maximum two pages, whose template is available on the webpage dedicated to the call for projects proposals 2025 on the website of the French Institute in Türkiye. </w:t>
      </w:r>
    </w:p>
    <w:p w14:paraId="70EB2607" w14:textId="77777777" w:rsidR="00B15091" w:rsidRPr="00EF4DEB" w:rsidRDefault="00B15091" w:rsidP="00A02F64">
      <w:pPr>
        <w:jc w:val="both"/>
        <w:rPr>
          <w:rFonts w:ascii="Arial" w:hAnsi="Arial" w:cs="Arial"/>
          <w:sz w:val="22"/>
          <w:szCs w:val="22"/>
        </w:rPr>
      </w:pPr>
    </w:p>
    <w:p w14:paraId="2DF12730" w14:textId="77777777" w:rsidR="00A02F64" w:rsidRPr="00EF4DEB" w:rsidRDefault="00A02F64" w:rsidP="00A02F64">
      <w:pPr>
        <w:jc w:val="both"/>
        <w:rPr>
          <w:rFonts w:ascii="Arial" w:hAnsi="Arial" w:cs="Arial"/>
          <w:sz w:val="22"/>
          <w:szCs w:val="22"/>
        </w:rPr>
      </w:pPr>
    </w:p>
    <w:p w14:paraId="177926FE" w14:textId="63B58E46" w:rsidR="00A02F64" w:rsidRPr="00EF4DEB" w:rsidRDefault="00A02F64" w:rsidP="00A02F64">
      <w:pPr>
        <w:jc w:val="both"/>
        <w:rPr>
          <w:rFonts w:ascii="Arial" w:hAnsi="Arial" w:cs="Arial"/>
          <w:sz w:val="22"/>
          <w:szCs w:val="22"/>
          <w:u w:val="single"/>
        </w:rPr>
      </w:pPr>
      <w:r w:rsidRPr="00EF4DEB">
        <w:rPr>
          <w:rFonts w:ascii="Arial" w:hAnsi="Arial" w:cs="Arial"/>
          <w:sz w:val="22"/>
          <w:szCs w:val="22"/>
          <w:u w:val="single"/>
        </w:rPr>
        <w:t xml:space="preserve">ARTICLE 6 - </w:t>
      </w:r>
      <w:r w:rsidR="00B15091">
        <w:rPr>
          <w:rFonts w:ascii="Arial" w:hAnsi="Arial" w:cs="Arial"/>
          <w:sz w:val="22"/>
          <w:szCs w:val="22"/>
          <w:u w:val="single"/>
        </w:rPr>
        <w:t>SELECTION</w:t>
      </w:r>
    </w:p>
    <w:p w14:paraId="233A33A5" w14:textId="77777777" w:rsidR="0018032E" w:rsidRPr="00EF4DEB" w:rsidRDefault="0018032E" w:rsidP="00A02F64">
      <w:pPr>
        <w:jc w:val="both"/>
        <w:rPr>
          <w:rFonts w:ascii="Arial" w:hAnsi="Arial" w:cs="Arial"/>
          <w:sz w:val="22"/>
          <w:szCs w:val="22"/>
        </w:rPr>
      </w:pPr>
    </w:p>
    <w:p w14:paraId="4A572E82" w14:textId="6936DF92" w:rsidR="00B15091" w:rsidRDefault="00DD4BF6" w:rsidP="00A02F64">
      <w:pPr>
        <w:jc w:val="both"/>
        <w:rPr>
          <w:rFonts w:ascii="Arial" w:hAnsi="Arial" w:cs="Arial"/>
          <w:sz w:val="22"/>
          <w:szCs w:val="22"/>
        </w:rPr>
      </w:pPr>
      <w:r w:rsidRPr="00EF4DEB">
        <w:rPr>
          <w:rFonts w:ascii="Arial" w:hAnsi="Arial" w:cs="Arial"/>
          <w:sz w:val="22"/>
          <w:szCs w:val="22"/>
        </w:rPr>
        <w:t xml:space="preserve">6.1. </w:t>
      </w:r>
      <w:r w:rsidR="00A02F64" w:rsidRPr="00EF4DEB">
        <w:rPr>
          <w:rFonts w:ascii="Arial" w:hAnsi="Arial" w:cs="Arial"/>
          <w:sz w:val="22"/>
          <w:szCs w:val="22"/>
        </w:rPr>
        <w:t>A first decision of the</w:t>
      </w:r>
      <w:r w:rsidR="00B15091">
        <w:rPr>
          <w:rFonts w:ascii="Arial" w:hAnsi="Arial" w:cs="Arial"/>
          <w:sz w:val="22"/>
          <w:szCs w:val="22"/>
        </w:rPr>
        <w:t xml:space="preserve"> Embassy will be directly communicated via email to the applicants. </w:t>
      </w:r>
      <w:r w:rsidR="00B15091" w:rsidRPr="00B15091">
        <w:rPr>
          <w:rFonts w:ascii="Arial" w:hAnsi="Arial" w:cs="Arial"/>
          <w:sz w:val="22"/>
          <w:szCs w:val="22"/>
          <w:u w:val="single"/>
        </w:rPr>
        <w:t>If selected</w:t>
      </w:r>
      <w:r w:rsidR="00B15091">
        <w:rPr>
          <w:rFonts w:ascii="Arial" w:hAnsi="Arial" w:cs="Arial"/>
          <w:sz w:val="22"/>
          <w:szCs w:val="22"/>
        </w:rPr>
        <w:t>, the applicant will be invited to submit a more comprehensive project proposal via a template that will be sent by the Embassy along another regulation document.</w:t>
      </w:r>
      <w:r w:rsidR="00A02F64" w:rsidRPr="00EF4DEB">
        <w:rPr>
          <w:rFonts w:ascii="Arial" w:hAnsi="Arial" w:cs="Arial"/>
          <w:sz w:val="22"/>
          <w:szCs w:val="22"/>
        </w:rPr>
        <w:t xml:space="preserve"> </w:t>
      </w:r>
    </w:p>
    <w:p w14:paraId="1DD9ADDA" w14:textId="67829F94" w:rsidR="00A02F64" w:rsidRPr="00EF4DEB" w:rsidRDefault="00B15091" w:rsidP="00A02F64">
      <w:pPr>
        <w:jc w:val="both"/>
        <w:rPr>
          <w:rFonts w:ascii="Arial" w:hAnsi="Arial" w:cs="Arial"/>
          <w:sz w:val="22"/>
          <w:szCs w:val="22"/>
        </w:rPr>
      </w:pPr>
      <w:r>
        <w:rPr>
          <w:rFonts w:ascii="Arial" w:hAnsi="Arial" w:cs="Arial"/>
          <w:sz w:val="22"/>
          <w:szCs w:val="22"/>
        </w:rPr>
        <w:t xml:space="preserve">6.2. The project proposal will have to be submitted through the same procedure before March 10, 2025. A </w:t>
      </w:r>
      <w:r w:rsidR="00A02F64" w:rsidRPr="00EF4DEB">
        <w:rPr>
          <w:rFonts w:ascii="Arial" w:hAnsi="Arial" w:cs="Arial"/>
          <w:sz w:val="22"/>
          <w:szCs w:val="22"/>
        </w:rPr>
        <w:t>jury</w:t>
      </w:r>
      <w:r>
        <w:rPr>
          <w:rFonts w:ascii="Arial" w:hAnsi="Arial" w:cs="Arial"/>
          <w:sz w:val="22"/>
          <w:szCs w:val="22"/>
        </w:rPr>
        <w:t xml:space="preserve"> decision</w:t>
      </w:r>
      <w:r w:rsidR="00A02F64" w:rsidRPr="00EF4DEB">
        <w:rPr>
          <w:rFonts w:ascii="Arial" w:hAnsi="Arial" w:cs="Arial"/>
          <w:sz w:val="22"/>
          <w:szCs w:val="22"/>
        </w:rPr>
        <w:t xml:space="preserve"> </w:t>
      </w:r>
      <w:r w:rsidR="006E5E50" w:rsidRPr="00EF4DEB">
        <w:rPr>
          <w:rFonts w:ascii="Arial" w:hAnsi="Arial" w:cs="Arial"/>
          <w:sz w:val="22"/>
          <w:szCs w:val="22"/>
        </w:rPr>
        <w:t xml:space="preserve">will be given by </w:t>
      </w:r>
      <w:r w:rsidR="00BB66C7">
        <w:rPr>
          <w:rFonts w:ascii="Arial" w:hAnsi="Arial" w:cs="Arial"/>
          <w:sz w:val="22"/>
          <w:szCs w:val="22"/>
        </w:rPr>
        <w:t xml:space="preserve">the </w:t>
      </w:r>
      <w:r w:rsidR="006E5E50" w:rsidRPr="00EF4DEB">
        <w:rPr>
          <w:rFonts w:ascii="Arial" w:hAnsi="Arial" w:cs="Arial"/>
          <w:sz w:val="22"/>
          <w:szCs w:val="22"/>
        </w:rPr>
        <w:t xml:space="preserve">end of </w:t>
      </w:r>
      <w:r>
        <w:rPr>
          <w:rFonts w:ascii="Arial" w:hAnsi="Arial" w:cs="Arial"/>
          <w:sz w:val="22"/>
          <w:szCs w:val="22"/>
        </w:rPr>
        <w:t>March</w:t>
      </w:r>
      <w:r w:rsidR="006E5E50" w:rsidRPr="00EF4DEB">
        <w:rPr>
          <w:rFonts w:ascii="Arial" w:hAnsi="Arial" w:cs="Arial"/>
          <w:sz w:val="22"/>
          <w:szCs w:val="22"/>
        </w:rPr>
        <w:t xml:space="preserve"> 202</w:t>
      </w:r>
      <w:r>
        <w:rPr>
          <w:rFonts w:ascii="Arial" w:hAnsi="Arial" w:cs="Arial"/>
          <w:sz w:val="22"/>
          <w:szCs w:val="22"/>
        </w:rPr>
        <w:t>5</w:t>
      </w:r>
      <w:r w:rsidR="006E5E50" w:rsidRPr="00EF4DEB">
        <w:rPr>
          <w:rFonts w:ascii="Arial" w:hAnsi="Arial" w:cs="Arial"/>
          <w:sz w:val="22"/>
          <w:szCs w:val="22"/>
        </w:rPr>
        <w:t>.</w:t>
      </w:r>
    </w:p>
    <w:p w14:paraId="5B549063" w14:textId="77777777" w:rsidR="00A02F64" w:rsidRPr="00EF4DEB" w:rsidRDefault="00A02F64" w:rsidP="00A02F64">
      <w:pPr>
        <w:jc w:val="both"/>
        <w:rPr>
          <w:rFonts w:ascii="Arial" w:hAnsi="Arial" w:cs="Arial"/>
          <w:sz w:val="22"/>
          <w:szCs w:val="22"/>
        </w:rPr>
      </w:pPr>
    </w:p>
    <w:p w14:paraId="58EB0C5A" w14:textId="1930DE17" w:rsidR="00A02F64" w:rsidRPr="00EF4DEB" w:rsidRDefault="002A39C7" w:rsidP="00566380">
      <w:pPr>
        <w:jc w:val="both"/>
        <w:rPr>
          <w:rFonts w:ascii="Arial" w:hAnsi="Arial" w:cs="Arial"/>
          <w:sz w:val="22"/>
          <w:szCs w:val="22"/>
        </w:rPr>
      </w:pPr>
      <w:r w:rsidRPr="00EF4DEB">
        <w:rPr>
          <w:rFonts w:ascii="Arial" w:hAnsi="Arial" w:cs="Arial"/>
          <w:sz w:val="22"/>
          <w:szCs w:val="22"/>
        </w:rPr>
        <w:t xml:space="preserve"> </w:t>
      </w:r>
    </w:p>
    <w:sectPr w:rsidR="00A02F64" w:rsidRPr="00EF4DEB" w:rsidSect="006C402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416A" w14:textId="77777777" w:rsidR="00957A12" w:rsidRDefault="00957A12" w:rsidP="00566380">
      <w:r>
        <w:separator/>
      </w:r>
    </w:p>
  </w:endnote>
  <w:endnote w:type="continuationSeparator" w:id="0">
    <w:p w14:paraId="7870643F" w14:textId="77777777" w:rsidR="00957A12" w:rsidRDefault="00957A12" w:rsidP="0056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AAC4" w14:textId="77777777" w:rsidR="00957A12" w:rsidRDefault="00957A12" w:rsidP="00566380">
      <w:r>
        <w:separator/>
      </w:r>
    </w:p>
  </w:footnote>
  <w:footnote w:type="continuationSeparator" w:id="0">
    <w:p w14:paraId="7C44CE18" w14:textId="77777777" w:rsidR="00957A12" w:rsidRDefault="00957A12" w:rsidP="0056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5643" w14:textId="183D068B" w:rsidR="006C402A" w:rsidRDefault="006C402A">
    <w:pPr>
      <w:pStyle w:val="En-tte"/>
    </w:pPr>
    <w:r w:rsidRPr="00A02F64">
      <w:rPr>
        <w:rFonts w:ascii="Arial" w:hAnsi="Arial" w:cs="Arial"/>
        <w:noProof/>
        <w:sz w:val="22"/>
        <w:szCs w:val="22"/>
        <w:lang w:val="fr-FR" w:eastAsia="fr-FR"/>
      </w:rPr>
      <w:drawing>
        <wp:inline distT="0" distB="0" distL="0" distR="0" wp14:anchorId="7830AFE6" wp14:editId="7ED90D9A">
          <wp:extent cx="2499360" cy="1735373"/>
          <wp:effectExtent l="0" t="0" r="254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mb-Turqu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896" cy="1736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482E"/>
    <w:multiLevelType w:val="multilevel"/>
    <w:tmpl w:val="857C8A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E866BC"/>
    <w:multiLevelType w:val="hybridMultilevel"/>
    <w:tmpl w:val="0864628E"/>
    <w:lvl w:ilvl="0" w:tplc="E4BA6A80">
      <w:start w:val="20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D223B"/>
    <w:multiLevelType w:val="hybridMultilevel"/>
    <w:tmpl w:val="1B9483DC"/>
    <w:lvl w:ilvl="0" w:tplc="3FA861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E03E42"/>
    <w:multiLevelType w:val="hybridMultilevel"/>
    <w:tmpl w:val="6D32872E"/>
    <w:lvl w:ilvl="0" w:tplc="4240DFE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765542"/>
    <w:multiLevelType w:val="hybridMultilevel"/>
    <w:tmpl w:val="1E203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F115A0"/>
    <w:multiLevelType w:val="hybridMultilevel"/>
    <w:tmpl w:val="07D4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64"/>
    <w:rsid w:val="0000360F"/>
    <w:rsid w:val="000055D4"/>
    <w:rsid w:val="00023AFF"/>
    <w:rsid w:val="000408F1"/>
    <w:rsid w:val="00050E51"/>
    <w:rsid w:val="00060C15"/>
    <w:rsid w:val="00067118"/>
    <w:rsid w:val="00072D37"/>
    <w:rsid w:val="0008747E"/>
    <w:rsid w:val="00097846"/>
    <w:rsid w:val="000B233A"/>
    <w:rsid w:val="000B4B3E"/>
    <w:rsid w:val="000C1A3F"/>
    <w:rsid w:val="000F655B"/>
    <w:rsid w:val="00105329"/>
    <w:rsid w:val="0014001F"/>
    <w:rsid w:val="001432D5"/>
    <w:rsid w:val="00153A00"/>
    <w:rsid w:val="0018032E"/>
    <w:rsid w:val="001869F5"/>
    <w:rsid w:val="0019128B"/>
    <w:rsid w:val="001A03B1"/>
    <w:rsid w:val="001B3AAE"/>
    <w:rsid w:val="001B3FAA"/>
    <w:rsid w:val="001C2FA2"/>
    <w:rsid w:val="001C51A7"/>
    <w:rsid w:val="001D2FFC"/>
    <w:rsid w:val="001D33CF"/>
    <w:rsid w:val="001E1DBD"/>
    <w:rsid w:val="001E360A"/>
    <w:rsid w:val="001F572F"/>
    <w:rsid w:val="00211DF7"/>
    <w:rsid w:val="002265EB"/>
    <w:rsid w:val="002674E2"/>
    <w:rsid w:val="0028379A"/>
    <w:rsid w:val="002A0D57"/>
    <w:rsid w:val="002A39C7"/>
    <w:rsid w:val="002B180C"/>
    <w:rsid w:val="002B568F"/>
    <w:rsid w:val="002B588E"/>
    <w:rsid w:val="00302C97"/>
    <w:rsid w:val="00303361"/>
    <w:rsid w:val="00306203"/>
    <w:rsid w:val="003357EE"/>
    <w:rsid w:val="00346F44"/>
    <w:rsid w:val="00371451"/>
    <w:rsid w:val="0037477B"/>
    <w:rsid w:val="003876E5"/>
    <w:rsid w:val="003951C6"/>
    <w:rsid w:val="003A31B6"/>
    <w:rsid w:val="003B2FAD"/>
    <w:rsid w:val="003C2F52"/>
    <w:rsid w:val="003D40EB"/>
    <w:rsid w:val="003D7CC7"/>
    <w:rsid w:val="003E623A"/>
    <w:rsid w:val="003F4DF0"/>
    <w:rsid w:val="00401DB7"/>
    <w:rsid w:val="00404AF3"/>
    <w:rsid w:val="004064CD"/>
    <w:rsid w:val="00412FA3"/>
    <w:rsid w:val="00422F6F"/>
    <w:rsid w:val="0042584D"/>
    <w:rsid w:val="0047109E"/>
    <w:rsid w:val="00473C0F"/>
    <w:rsid w:val="004868D6"/>
    <w:rsid w:val="004B2280"/>
    <w:rsid w:val="004C3A67"/>
    <w:rsid w:val="004F4D22"/>
    <w:rsid w:val="00516991"/>
    <w:rsid w:val="00521F19"/>
    <w:rsid w:val="005240D4"/>
    <w:rsid w:val="0055152D"/>
    <w:rsid w:val="00566380"/>
    <w:rsid w:val="00576C20"/>
    <w:rsid w:val="005A21B4"/>
    <w:rsid w:val="005A21BB"/>
    <w:rsid w:val="005A71E0"/>
    <w:rsid w:val="005B08FB"/>
    <w:rsid w:val="005B1422"/>
    <w:rsid w:val="005B3022"/>
    <w:rsid w:val="005C694B"/>
    <w:rsid w:val="005C74DA"/>
    <w:rsid w:val="005F3675"/>
    <w:rsid w:val="00604E9E"/>
    <w:rsid w:val="00647884"/>
    <w:rsid w:val="00686B0A"/>
    <w:rsid w:val="00697327"/>
    <w:rsid w:val="006A5B38"/>
    <w:rsid w:val="006C046C"/>
    <w:rsid w:val="006C15E7"/>
    <w:rsid w:val="006C402A"/>
    <w:rsid w:val="006E5E50"/>
    <w:rsid w:val="006E62A1"/>
    <w:rsid w:val="006F6ADB"/>
    <w:rsid w:val="00701EC0"/>
    <w:rsid w:val="007108BF"/>
    <w:rsid w:val="00744D1D"/>
    <w:rsid w:val="00760DC8"/>
    <w:rsid w:val="00791BE6"/>
    <w:rsid w:val="007A2635"/>
    <w:rsid w:val="007B6F4C"/>
    <w:rsid w:val="007D3C6A"/>
    <w:rsid w:val="007E33E1"/>
    <w:rsid w:val="007E7667"/>
    <w:rsid w:val="007F192C"/>
    <w:rsid w:val="00816A09"/>
    <w:rsid w:val="0083483C"/>
    <w:rsid w:val="0084408C"/>
    <w:rsid w:val="00846B58"/>
    <w:rsid w:val="00867646"/>
    <w:rsid w:val="008774DC"/>
    <w:rsid w:val="0088656F"/>
    <w:rsid w:val="00896C9C"/>
    <w:rsid w:val="008A0784"/>
    <w:rsid w:val="008B1D84"/>
    <w:rsid w:val="008C49B0"/>
    <w:rsid w:val="008D096D"/>
    <w:rsid w:val="008D34C1"/>
    <w:rsid w:val="008E3778"/>
    <w:rsid w:val="008E6B4D"/>
    <w:rsid w:val="008F1050"/>
    <w:rsid w:val="009075D9"/>
    <w:rsid w:val="00910876"/>
    <w:rsid w:val="00925BDF"/>
    <w:rsid w:val="00926F4D"/>
    <w:rsid w:val="00944504"/>
    <w:rsid w:val="00950029"/>
    <w:rsid w:val="00957177"/>
    <w:rsid w:val="00957A12"/>
    <w:rsid w:val="009643FF"/>
    <w:rsid w:val="00997D65"/>
    <w:rsid w:val="009A35AE"/>
    <w:rsid w:val="009B10F5"/>
    <w:rsid w:val="009C0661"/>
    <w:rsid w:val="009C1FB2"/>
    <w:rsid w:val="009D0590"/>
    <w:rsid w:val="00A02F64"/>
    <w:rsid w:val="00A071A3"/>
    <w:rsid w:val="00A148D9"/>
    <w:rsid w:val="00A471E4"/>
    <w:rsid w:val="00A67B99"/>
    <w:rsid w:val="00A75A8D"/>
    <w:rsid w:val="00A90757"/>
    <w:rsid w:val="00AA46C8"/>
    <w:rsid w:val="00AB4B22"/>
    <w:rsid w:val="00AD1DC7"/>
    <w:rsid w:val="00AE5EFB"/>
    <w:rsid w:val="00AF186A"/>
    <w:rsid w:val="00B06AA1"/>
    <w:rsid w:val="00B15091"/>
    <w:rsid w:val="00B20599"/>
    <w:rsid w:val="00B27726"/>
    <w:rsid w:val="00B31FE4"/>
    <w:rsid w:val="00B37B08"/>
    <w:rsid w:val="00B42257"/>
    <w:rsid w:val="00B425E7"/>
    <w:rsid w:val="00B675E6"/>
    <w:rsid w:val="00B90022"/>
    <w:rsid w:val="00B904F9"/>
    <w:rsid w:val="00BA6D09"/>
    <w:rsid w:val="00BB66C7"/>
    <w:rsid w:val="00BC62FE"/>
    <w:rsid w:val="00BD2C49"/>
    <w:rsid w:val="00BD47B0"/>
    <w:rsid w:val="00BE16B6"/>
    <w:rsid w:val="00C139B8"/>
    <w:rsid w:val="00C34C04"/>
    <w:rsid w:val="00C54F73"/>
    <w:rsid w:val="00C57535"/>
    <w:rsid w:val="00C74934"/>
    <w:rsid w:val="00CA5BDD"/>
    <w:rsid w:val="00CB51E5"/>
    <w:rsid w:val="00CF34F3"/>
    <w:rsid w:val="00D11776"/>
    <w:rsid w:val="00D15EAF"/>
    <w:rsid w:val="00D367CA"/>
    <w:rsid w:val="00D36ADD"/>
    <w:rsid w:val="00D50D43"/>
    <w:rsid w:val="00D66F1F"/>
    <w:rsid w:val="00D7474D"/>
    <w:rsid w:val="00DA09E8"/>
    <w:rsid w:val="00DA2436"/>
    <w:rsid w:val="00DB21E5"/>
    <w:rsid w:val="00DB4E78"/>
    <w:rsid w:val="00DD0365"/>
    <w:rsid w:val="00DD4BF6"/>
    <w:rsid w:val="00DE70E3"/>
    <w:rsid w:val="00DF7488"/>
    <w:rsid w:val="00E04051"/>
    <w:rsid w:val="00E049D6"/>
    <w:rsid w:val="00E24FFA"/>
    <w:rsid w:val="00E87574"/>
    <w:rsid w:val="00EA3600"/>
    <w:rsid w:val="00EC7A5A"/>
    <w:rsid w:val="00EE5C02"/>
    <w:rsid w:val="00EF197E"/>
    <w:rsid w:val="00EF4A28"/>
    <w:rsid w:val="00EF4DEB"/>
    <w:rsid w:val="00EF4E9F"/>
    <w:rsid w:val="00EF765D"/>
    <w:rsid w:val="00F039EB"/>
    <w:rsid w:val="00F10BD3"/>
    <w:rsid w:val="00F11743"/>
    <w:rsid w:val="00F129CC"/>
    <w:rsid w:val="00F22CC8"/>
    <w:rsid w:val="00F272EE"/>
    <w:rsid w:val="00F37AA5"/>
    <w:rsid w:val="00F40E1A"/>
    <w:rsid w:val="00F558C1"/>
    <w:rsid w:val="00F723A1"/>
    <w:rsid w:val="00F74032"/>
    <w:rsid w:val="00F86C92"/>
    <w:rsid w:val="00F96845"/>
    <w:rsid w:val="00FB7A94"/>
    <w:rsid w:val="00FC194E"/>
    <w:rsid w:val="00FE7EC1"/>
    <w:rsid w:val="00FF0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6DE0"/>
  <w14:defaultImageDpi w14:val="32767"/>
  <w15:chartTrackingRefBased/>
  <w15:docId w15:val="{47C69541-073D-A449-801B-6AFAD11C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3FAA"/>
    <w:pPr>
      <w:ind w:left="720"/>
      <w:contextualSpacing/>
    </w:pPr>
  </w:style>
  <w:style w:type="paragraph" w:styleId="Textedebulles">
    <w:name w:val="Balloon Text"/>
    <w:basedOn w:val="Normal"/>
    <w:link w:val="TextedebullesCar"/>
    <w:uiPriority w:val="99"/>
    <w:semiHidden/>
    <w:unhideWhenUsed/>
    <w:rsid w:val="00BC62F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C62FE"/>
    <w:rPr>
      <w:rFonts w:ascii="Times New Roman" w:hAnsi="Times New Roman" w:cs="Times New Roman"/>
      <w:sz w:val="18"/>
      <w:szCs w:val="18"/>
    </w:rPr>
  </w:style>
  <w:style w:type="paragraph" w:styleId="En-tte">
    <w:name w:val="header"/>
    <w:basedOn w:val="Normal"/>
    <w:link w:val="En-tteCar"/>
    <w:uiPriority w:val="99"/>
    <w:unhideWhenUsed/>
    <w:rsid w:val="00566380"/>
    <w:pPr>
      <w:tabs>
        <w:tab w:val="center" w:pos="4536"/>
        <w:tab w:val="right" w:pos="9072"/>
      </w:tabs>
    </w:pPr>
  </w:style>
  <w:style w:type="character" w:customStyle="1" w:styleId="En-tteCar">
    <w:name w:val="En-tête Car"/>
    <w:basedOn w:val="Policepardfaut"/>
    <w:link w:val="En-tte"/>
    <w:uiPriority w:val="99"/>
    <w:rsid w:val="00566380"/>
  </w:style>
  <w:style w:type="paragraph" w:styleId="Pieddepage">
    <w:name w:val="footer"/>
    <w:basedOn w:val="Normal"/>
    <w:link w:val="PieddepageCar"/>
    <w:uiPriority w:val="99"/>
    <w:unhideWhenUsed/>
    <w:rsid w:val="00566380"/>
    <w:pPr>
      <w:tabs>
        <w:tab w:val="center" w:pos="4536"/>
        <w:tab w:val="right" w:pos="9072"/>
      </w:tabs>
    </w:pPr>
  </w:style>
  <w:style w:type="character" w:customStyle="1" w:styleId="PieddepageCar">
    <w:name w:val="Pied de page Car"/>
    <w:basedOn w:val="Policepardfaut"/>
    <w:link w:val="Pieddepage"/>
    <w:uiPriority w:val="99"/>
    <w:rsid w:val="0056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700</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Lefèvre</dc:creator>
  <cp:keywords/>
  <dc:description/>
  <cp:lastModifiedBy>JOVIGNOT Pierre-Henri</cp:lastModifiedBy>
  <cp:revision>9</cp:revision>
  <dcterms:created xsi:type="dcterms:W3CDTF">2023-12-12T07:24:00Z</dcterms:created>
  <dcterms:modified xsi:type="dcterms:W3CDTF">2025-01-13T06:42:00Z</dcterms:modified>
</cp:coreProperties>
</file>